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AE" w:rsidRPr="00D6207A" w:rsidRDefault="00F202AE" w:rsidP="00F202AE">
      <w:pPr>
        <w:pStyle w:val="BodyText"/>
        <w:jc w:val="center"/>
        <w:rPr>
          <w:sz w:val="40"/>
          <w:szCs w:val="40"/>
        </w:rPr>
      </w:pPr>
      <w:r w:rsidRPr="00D6207A">
        <w:rPr>
          <w:sz w:val="40"/>
          <w:szCs w:val="40"/>
        </w:rPr>
        <w:t>Гимназија „Јосиф Панчић“</w:t>
      </w:r>
    </w:p>
    <w:p w:rsidR="00F202AE" w:rsidRDefault="00F202AE" w:rsidP="00F202AE">
      <w:pPr>
        <w:pStyle w:val="BodyText"/>
        <w:jc w:val="center"/>
        <w:rPr>
          <w:sz w:val="40"/>
          <w:szCs w:val="40"/>
        </w:rPr>
      </w:pPr>
      <w:r w:rsidRPr="00D6207A">
        <w:rPr>
          <w:sz w:val="40"/>
          <w:szCs w:val="40"/>
        </w:rPr>
        <w:t>Бајина Башта</w:t>
      </w:r>
    </w:p>
    <w:p w:rsidR="00F202AE" w:rsidRDefault="00F202AE" w:rsidP="00F202AE">
      <w:pPr>
        <w:pStyle w:val="BodyText"/>
        <w:jc w:val="center"/>
        <w:rPr>
          <w:sz w:val="40"/>
          <w:szCs w:val="40"/>
        </w:rPr>
      </w:pPr>
    </w:p>
    <w:p w:rsidR="00F202AE" w:rsidRDefault="00F202AE" w:rsidP="00F202AE">
      <w:pPr>
        <w:pStyle w:val="BodyText"/>
        <w:jc w:val="center"/>
        <w:rPr>
          <w:sz w:val="40"/>
          <w:szCs w:val="40"/>
        </w:rPr>
      </w:pPr>
    </w:p>
    <w:p w:rsidR="00F202AE" w:rsidRDefault="00F202AE" w:rsidP="00F202AE">
      <w:pPr>
        <w:pStyle w:val="BodyText"/>
        <w:jc w:val="center"/>
        <w:rPr>
          <w:sz w:val="40"/>
          <w:szCs w:val="40"/>
        </w:rPr>
      </w:pPr>
    </w:p>
    <w:p w:rsidR="00F202AE" w:rsidRDefault="00F202AE" w:rsidP="00F202AE">
      <w:pPr>
        <w:pStyle w:val="BodyText"/>
        <w:jc w:val="center"/>
        <w:rPr>
          <w:sz w:val="40"/>
          <w:szCs w:val="40"/>
        </w:rPr>
      </w:pPr>
    </w:p>
    <w:p w:rsidR="00F202AE" w:rsidRDefault="00F202AE" w:rsidP="00F202AE">
      <w:pPr>
        <w:pStyle w:val="BodyText"/>
        <w:jc w:val="center"/>
        <w:rPr>
          <w:sz w:val="40"/>
          <w:szCs w:val="40"/>
        </w:rPr>
      </w:pPr>
    </w:p>
    <w:p w:rsidR="00F202AE" w:rsidRDefault="00F202AE" w:rsidP="00F202AE">
      <w:pPr>
        <w:pStyle w:val="BodyText"/>
        <w:jc w:val="center"/>
        <w:rPr>
          <w:sz w:val="40"/>
          <w:szCs w:val="40"/>
        </w:rPr>
      </w:pPr>
    </w:p>
    <w:p w:rsidR="00F202AE" w:rsidRDefault="00F202AE" w:rsidP="00F202AE">
      <w:pPr>
        <w:pStyle w:val="BodyText"/>
        <w:jc w:val="center"/>
        <w:rPr>
          <w:sz w:val="40"/>
          <w:szCs w:val="40"/>
        </w:rPr>
      </w:pPr>
    </w:p>
    <w:p w:rsidR="00F202AE" w:rsidRDefault="00F202AE" w:rsidP="00F202AE">
      <w:pPr>
        <w:pStyle w:val="BodyText"/>
        <w:jc w:val="center"/>
        <w:rPr>
          <w:sz w:val="40"/>
          <w:szCs w:val="40"/>
        </w:rPr>
      </w:pPr>
    </w:p>
    <w:p w:rsidR="00F202AE" w:rsidRPr="00D6207A" w:rsidRDefault="00F202AE" w:rsidP="00F202AE">
      <w:pPr>
        <w:pStyle w:val="BodyText"/>
        <w:jc w:val="center"/>
        <w:rPr>
          <w:sz w:val="40"/>
          <w:szCs w:val="40"/>
        </w:rPr>
      </w:pPr>
    </w:p>
    <w:p w:rsidR="00F202AE" w:rsidRDefault="00F202AE" w:rsidP="00F202AE">
      <w:pPr>
        <w:spacing w:before="211"/>
        <w:ind w:left="1854" w:right="1862"/>
        <w:jc w:val="center"/>
        <w:rPr>
          <w:b/>
          <w:sz w:val="40"/>
        </w:rPr>
      </w:pPr>
      <w:r>
        <w:rPr>
          <w:b/>
          <w:sz w:val="40"/>
        </w:rPr>
        <w:t>ИЗРАДА МАТУРСКОГ РАДА</w:t>
      </w:r>
    </w:p>
    <w:p w:rsidR="00F202AE" w:rsidRDefault="00F202AE" w:rsidP="00F202AE">
      <w:pPr>
        <w:spacing w:before="230"/>
        <w:ind w:left="1854" w:right="1763"/>
        <w:jc w:val="center"/>
        <w:rPr>
          <w:b/>
          <w:sz w:val="40"/>
        </w:rPr>
      </w:pPr>
      <w:r>
        <w:rPr>
          <w:b/>
          <w:sz w:val="40"/>
        </w:rPr>
        <w:t>(</w:t>
      </w:r>
      <w:proofErr w:type="gramStart"/>
      <w:r>
        <w:rPr>
          <w:b/>
          <w:sz w:val="40"/>
        </w:rPr>
        <w:t>упутство</w:t>
      </w:r>
      <w:proofErr w:type="gramEnd"/>
      <w:r>
        <w:rPr>
          <w:b/>
          <w:sz w:val="40"/>
        </w:rPr>
        <w:t xml:space="preserve"> за ученике)</w:t>
      </w:r>
    </w:p>
    <w:p w:rsidR="00F202AE" w:rsidRDefault="00F202AE" w:rsidP="00F202AE">
      <w:pPr>
        <w:pStyle w:val="BodyText"/>
        <w:rPr>
          <w:b/>
          <w:sz w:val="44"/>
        </w:rPr>
      </w:pPr>
    </w:p>
    <w:p w:rsidR="00F202AE" w:rsidRDefault="00F202AE" w:rsidP="00F202AE">
      <w:pPr>
        <w:pStyle w:val="BodyText"/>
        <w:rPr>
          <w:b/>
          <w:sz w:val="44"/>
        </w:rPr>
      </w:pPr>
    </w:p>
    <w:p w:rsidR="00F202AE" w:rsidRDefault="00F202AE" w:rsidP="00F202AE">
      <w:pPr>
        <w:pStyle w:val="BodyText"/>
        <w:rPr>
          <w:b/>
          <w:sz w:val="44"/>
        </w:rPr>
      </w:pPr>
    </w:p>
    <w:p w:rsidR="00F202AE" w:rsidRDefault="00F202AE" w:rsidP="00F202AE">
      <w:pPr>
        <w:pStyle w:val="BodyText"/>
        <w:rPr>
          <w:b/>
          <w:sz w:val="44"/>
        </w:rPr>
      </w:pPr>
    </w:p>
    <w:p w:rsidR="00F202AE" w:rsidRDefault="00F202AE" w:rsidP="00F202AE">
      <w:pPr>
        <w:pStyle w:val="BodyText"/>
        <w:spacing w:before="4"/>
        <w:rPr>
          <w:b/>
          <w:sz w:val="63"/>
        </w:rPr>
      </w:pPr>
    </w:p>
    <w:p w:rsidR="00F202AE" w:rsidRDefault="00F202AE" w:rsidP="00F202AE">
      <w:pPr>
        <w:jc w:val="center"/>
        <w:rPr>
          <w:sz w:val="32"/>
        </w:rPr>
      </w:pPr>
    </w:p>
    <w:p w:rsidR="00F202AE" w:rsidRDefault="00F202AE" w:rsidP="00F202AE">
      <w:pPr>
        <w:rPr>
          <w:sz w:val="32"/>
        </w:rPr>
      </w:pPr>
    </w:p>
    <w:p w:rsidR="00F202AE" w:rsidRDefault="00F202AE" w:rsidP="00F202AE">
      <w:pPr>
        <w:rPr>
          <w:sz w:val="32"/>
        </w:rPr>
      </w:pPr>
    </w:p>
    <w:p w:rsidR="00F202AE" w:rsidRDefault="00F202AE" w:rsidP="00F202AE">
      <w:pPr>
        <w:rPr>
          <w:sz w:val="32"/>
        </w:rPr>
      </w:pPr>
    </w:p>
    <w:p w:rsidR="00F202AE" w:rsidRDefault="00F202AE" w:rsidP="00F202AE">
      <w:pPr>
        <w:rPr>
          <w:sz w:val="32"/>
        </w:rPr>
      </w:pPr>
    </w:p>
    <w:p w:rsidR="00F202AE" w:rsidRDefault="00F202AE" w:rsidP="00F202AE">
      <w:pPr>
        <w:rPr>
          <w:sz w:val="32"/>
        </w:rPr>
      </w:pPr>
    </w:p>
    <w:p w:rsidR="00F202AE" w:rsidRDefault="00F202AE" w:rsidP="00F202AE">
      <w:pPr>
        <w:rPr>
          <w:sz w:val="32"/>
        </w:rPr>
      </w:pPr>
    </w:p>
    <w:p w:rsidR="00F202AE" w:rsidRPr="00F202AE" w:rsidRDefault="00F202AE" w:rsidP="00F202AE">
      <w:pPr>
        <w:rPr>
          <w:sz w:val="32"/>
        </w:rPr>
      </w:pPr>
    </w:p>
    <w:p w:rsidR="00F202AE" w:rsidRPr="00D6207A" w:rsidRDefault="00F202AE" w:rsidP="00F202AE">
      <w:pPr>
        <w:rPr>
          <w:sz w:val="32"/>
        </w:rPr>
      </w:pPr>
    </w:p>
    <w:p w:rsidR="00F202AE" w:rsidRDefault="00A871F8" w:rsidP="00F202AE">
      <w:pPr>
        <w:tabs>
          <w:tab w:val="left" w:pos="3900"/>
        </w:tabs>
        <w:jc w:val="center"/>
        <w:rPr>
          <w:sz w:val="32"/>
        </w:rPr>
      </w:pPr>
      <w:r>
        <w:rPr>
          <w:sz w:val="32"/>
        </w:rPr>
        <w:t>Бајина Башта, 2019.</w:t>
      </w:r>
    </w:p>
    <w:p w:rsidR="00F202AE" w:rsidRPr="005D732D" w:rsidRDefault="00F202AE" w:rsidP="00F202AE">
      <w:pPr>
        <w:tabs>
          <w:tab w:val="left" w:pos="3900"/>
        </w:tabs>
        <w:jc w:val="center"/>
        <w:rPr>
          <w:sz w:val="28"/>
          <w:szCs w:val="28"/>
        </w:rPr>
      </w:pPr>
      <w:r w:rsidRPr="005D732D">
        <w:rPr>
          <w:sz w:val="28"/>
          <w:szCs w:val="28"/>
        </w:rPr>
        <w:lastRenderedPageBreak/>
        <w:t>САДРЖАЈ</w:t>
      </w:r>
    </w:p>
    <w:p w:rsidR="00F202AE" w:rsidRPr="00D6207A" w:rsidRDefault="00F202AE" w:rsidP="00F202AE">
      <w:pPr>
        <w:tabs>
          <w:tab w:val="left" w:pos="3900"/>
        </w:tabs>
        <w:rPr>
          <w:sz w:val="32"/>
        </w:rPr>
      </w:pPr>
    </w:p>
    <w:sdt>
      <w:sdtPr>
        <w:id w:val="207977554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sdtEndPr>
      <w:sdtContent>
        <w:p w:rsidR="006B0D2F" w:rsidRDefault="006B0D2F">
          <w:pPr>
            <w:pStyle w:val="TOCHeading"/>
          </w:pPr>
          <w:r>
            <w:t>Contents</w:t>
          </w:r>
        </w:p>
        <w:p w:rsidR="006B0D2F" w:rsidRDefault="006B0D2F">
          <w:pPr>
            <w:pStyle w:val="TOC1"/>
            <w:tabs>
              <w:tab w:val="left" w:pos="76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770653" w:history="1">
            <w:r w:rsidRPr="00EC3B8F">
              <w:rPr>
                <w:rStyle w:val="Hyperlink"/>
                <w:noProof/>
                <w:lang w:val="sr-Cyrl-RS"/>
              </w:rPr>
              <w:t>1.</w:t>
            </w:r>
            <w:r w:rsidRPr="00EC3B8F">
              <w:rPr>
                <w:rStyle w:val="Hyperlink"/>
                <w:noProof/>
              </w:rPr>
              <w:t>Увод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D2F" w:rsidRDefault="006B0D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0654" w:history="1">
            <w:r w:rsidRPr="00EC3B8F">
              <w:rPr>
                <w:rStyle w:val="Hyperlink"/>
                <w:noProof/>
              </w:rPr>
              <w:t>2. Припрема и писање матурског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D2F" w:rsidRDefault="006B0D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0655" w:history="1">
            <w:r w:rsidRPr="00EC3B8F">
              <w:rPr>
                <w:rStyle w:val="Hyperlink"/>
                <w:noProof/>
              </w:rPr>
              <w:t>3.Структура матурског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D2F" w:rsidRDefault="006B0D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0656" w:history="1">
            <w:r w:rsidRPr="00EC3B8F">
              <w:rPr>
                <w:rStyle w:val="Hyperlink"/>
                <w:noProof/>
                <w:lang w:val="sr-Cyrl-RS"/>
              </w:rPr>
              <w:t xml:space="preserve">3.1. </w:t>
            </w:r>
            <w:r w:rsidRPr="00EC3B8F">
              <w:rPr>
                <w:rStyle w:val="Hyperlink"/>
                <w:noProof/>
              </w:rPr>
              <w:t>Насловна</w:t>
            </w:r>
            <w:r w:rsidRPr="00EC3B8F">
              <w:rPr>
                <w:rStyle w:val="Hyperlink"/>
                <w:noProof/>
                <w:spacing w:val="-2"/>
              </w:rPr>
              <w:t xml:space="preserve"> </w:t>
            </w:r>
            <w:r w:rsidRPr="00EC3B8F">
              <w:rPr>
                <w:rStyle w:val="Hyperlink"/>
                <w:noProof/>
              </w:rPr>
              <w:t>страна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D2F" w:rsidRDefault="006B0D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0657" w:history="1">
            <w:r w:rsidRPr="00EC3B8F">
              <w:rPr>
                <w:rStyle w:val="Hyperlink"/>
                <w:noProof/>
                <w:lang w:val="sr-Cyrl-RS"/>
              </w:rPr>
              <w:t xml:space="preserve">3.2. </w:t>
            </w:r>
            <w:r w:rsidRPr="00EC3B8F">
              <w:rPr>
                <w:rStyle w:val="Hyperlink"/>
                <w:noProof/>
              </w:rPr>
              <w:t>Страна са садржајем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D2F" w:rsidRDefault="006B0D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0658" w:history="1">
            <w:r w:rsidRPr="00EC3B8F">
              <w:rPr>
                <w:rStyle w:val="Hyperlink"/>
                <w:noProof/>
                <w:lang w:val="sr-Cyrl-RS"/>
              </w:rPr>
              <w:t xml:space="preserve">3.3. </w:t>
            </w:r>
            <w:r w:rsidRPr="00EC3B8F">
              <w:rPr>
                <w:rStyle w:val="Hyperlink"/>
                <w:noProof/>
              </w:rPr>
              <w:t>Увод, разрада, закључак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D2F" w:rsidRDefault="006B0D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0659" w:history="1">
            <w:r w:rsidRPr="00EC3B8F">
              <w:rPr>
                <w:rStyle w:val="Hyperlink"/>
                <w:noProof/>
                <w:lang w:val="sr-Cyrl-RS"/>
              </w:rPr>
              <w:t>4.</w:t>
            </w:r>
            <w:r w:rsidRPr="00EC3B8F">
              <w:rPr>
                <w:rStyle w:val="Hyperlink"/>
                <w:noProof/>
              </w:rPr>
              <w:t xml:space="preserve"> Библиографија или попис литературе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D2F" w:rsidRDefault="006B0D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0660" w:history="1">
            <w:r w:rsidRPr="00EC3B8F">
              <w:rPr>
                <w:rStyle w:val="Hyperlink"/>
                <w:noProof/>
              </w:rPr>
              <w:t>5. Стил и правопис матурског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D2F" w:rsidRDefault="006B0D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0661" w:history="1">
            <w:r w:rsidRPr="00EC3B8F">
              <w:rPr>
                <w:rStyle w:val="Hyperlink"/>
                <w:noProof/>
              </w:rPr>
              <w:t>5.1. Дигитални правопис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D2F" w:rsidRDefault="006B0D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0662" w:history="1">
            <w:r w:rsidRPr="00EC3B8F">
              <w:rPr>
                <w:rStyle w:val="Hyperlink"/>
                <w:noProof/>
              </w:rPr>
              <w:t>5.2. Техничке карактеристике матурског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D2F" w:rsidRDefault="006B0D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0665" w:history="1">
            <w:r w:rsidRPr="00EC3B8F">
              <w:rPr>
                <w:rStyle w:val="Hyperlink"/>
                <w:noProof/>
              </w:rPr>
              <w:t>6. Прилог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D2F" w:rsidRDefault="006B0D2F">
          <w:r>
            <w:rPr>
              <w:b/>
              <w:bCs/>
              <w:noProof/>
            </w:rPr>
            <w:fldChar w:fldCharType="end"/>
          </w:r>
        </w:p>
      </w:sdtContent>
    </w:sdt>
    <w:p w:rsidR="00013D1C" w:rsidRDefault="00013D1C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D27278" w:rsidRDefault="00D27278"/>
    <w:p w:rsidR="00D27278" w:rsidRDefault="00D27278">
      <w:pPr>
        <w:rPr>
          <w:lang w:val="sr-Cyrl-RS"/>
        </w:rPr>
      </w:pPr>
    </w:p>
    <w:p w:rsidR="006B0D2F" w:rsidRDefault="006B0D2F">
      <w:pPr>
        <w:rPr>
          <w:lang w:val="sr-Cyrl-RS"/>
        </w:rPr>
      </w:pPr>
    </w:p>
    <w:p w:rsidR="006B0D2F" w:rsidRPr="006B0D2F" w:rsidRDefault="006B0D2F">
      <w:pPr>
        <w:rPr>
          <w:lang w:val="sr-Cyrl-RS"/>
        </w:rPr>
      </w:pPr>
    </w:p>
    <w:p w:rsidR="00D27278" w:rsidRDefault="00D27278"/>
    <w:p w:rsidR="00F202AE" w:rsidRPr="005D732D" w:rsidRDefault="00F202AE"/>
    <w:p w:rsidR="00F202AE" w:rsidRDefault="00F202AE"/>
    <w:p w:rsidR="00F202AE" w:rsidRPr="00CC360D" w:rsidRDefault="00F202AE" w:rsidP="00CC360D">
      <w:pPr>
        <w:pStyle w:val="Heading1"/>
        <w:numPr>
          <w:ilvl w:val="0"/>
          <w:numId w:val="9"/>
        </w:numPr>
        <w:rPr>
          <w:rFonts w:ascii="Times New Roman" w:hAnsi="Times New Roman"/>
          <w:sz w:val="28"/>
          <w:szCs w:val="28"/>
          <w:lang w:val="sr-Cyrl-RS"/>
        </w:rPr>
      </w:pPr>
      <w:bookmarkStart w:id="0" w:name="_Toc770653"/>
      <w:r w:rsidRPr="00CC360D">
        <w:rPr>
          <w:rFonts w:ascii="Times New Roman" w:hAnsi="Times New Roman"/>
          <w:sz w:val="28"/>
          <w:szCs w:val="28"/>
        </w:rPr>
        <w:lastRenderedPageBreak/>
        <w:t>Увод</w:t>
      </w:r>
      <w:bookmarkEnd w:id="0"/>
    </w:p>
    <w:p w:rsidR="00F202AE" w:rsidRDefault="00F202AE" w:rsidP="00F202AE">
      <w:pPr>
        <w:pStyle w:val="BodyText"/>
        <w:spacing w:before="10"/>
        <w:rPr>
          <w:rFonts w:ascii="Arial"/>
          <w:b/>
          <w:sz w:val="28"/>
        </w:rPr>
      </w:pPr>
    </w:p>
    <w:p w:rsidR="00F202AE" w:rsidRPr="00CC360D" w:rsidRDefault="00F202AE" w:rsidP="00F202AE">
      <w:pPr>
        <w:rPr>
          <w:sz w:val="24"/>
          <w:szCs w:val="24"/>
        </w:rPr>
      </w:pPr>
      <w:r>
        <w:tab/>
      </w:r>
      <w:r w:rsidRPr="00CC360D">
        <w:rPr>
          <w:sz w:val="24"/>
          <w:szCs w:val="24"/>
        </w:rPr>
        <w:t>Матурски рад је стручни рад који ученик израђује на изабрану тему уз помоћ наставника-ментора. Сврха је матурског рада да ученик покаже колико влада материјом у вези са темом, у којој мери је усвојио методе и приступ обради теме, како се служи литературом, да ли је оспособљен да анализира, критички размишља и да самостално изрази свој лични став у односу на тему коју обрађује.</w:t>
      </w:r>
    </w:p>
    <w:p w:rsidR="00F202AE" w:rsidRPr="00CC360D" w:rsidRDefault="00F202AE" w:rsidP="00F202AE">
      <w:pPr>
        <w:rPr>
          <w:sz w:val="24"/>
          <w:szCs w:val="24"/>
        </w:rPr>
      </w:pPr>
      <w:r w:rsidRPr="00CC360D">
        <w:rPr>
          <w:sz w:val="24"/>
          <w:szCs w:val="24"/>
        </w:rPr>
        <w:tab/>
        <w:t xml:space="preserve">Израда матурског рада се састоји из неколико етапа: након прикупљања материјала који ће се користити за израду матурског рада ученик приступа проучавању материјала, прављењу белешки, разради теза, структуирању свог рада, писању и техничкој обради. Нставник је дужан да пружи помоћ тј. </w:t>
      </w:r>
      <w:proofErr w:type="gramStart"/>
      <w:r w:rsidRPr="00CC360D">
        <w:rPr>
          <w:sz w:val="24"/>
          <w:szCs w:val="24"/>
        </w:rPr>
        <w:t>организује</w:t>
      </w:r>
      <w:proofErr w:type="gramEnd"/>
      <w:r w:rsidRPr="00CC360D">
        <w:rPr>
          <w:sz w:val="24"/>
          <w:szCs w:val="24"/>
        </w:rPr>
        <w:t xml:space="preserve"> консултације, да упути и помогне у избору литературе и структуре рада.</w:t>
      </w:r>
    </w:p>
    <w:p w:rsidR="00F202AE" w:rsidRPr="00CC360D" w:rsidRDefault="00F202AE" w:rsidP="00F202AE">
      <w:pPr>
        <w:pStyle w:val="BodyText"/>
        <w:ind w:left="102" w:right="204"/>
      </w:pPr>
      <w:r w:rsidRPr="00CC360D">
        <w:tab/>
        <w:t>Ово упутство има за циљ да бар мало олакша овај посао ученицима и менторима у сегменту писања и техничке обраде матурског рада. Структура овог упутства је слична структури матурског рада, а у прилогу је дат пример насловне стране матурског рада.</w:t>
      </w:r>
    </w:p>
    <w:p w:rsidR="00F202AE" w:rsidRPr="00CC360D" w:rsidRDefault="00F202AE" w:rsidP="00F202AE">
      <w:pPr>
        <w:rPr>
          <w:sz w:val="24"/>
          <w:szCs w:val="24"/>
        </w:rPr>
      </w:pPr>
    </w:p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Default="00F202AE"/>
    <w:p w:rsidR="00F202AE" w:rsidRPr="00CC360D" w:rsidRDefault="00CC360D" w:rsidP="00CC360D">
      <w:pPr>
        <w:pStyle w:val="Heading1"/>
        <w:rPr>
          <w:rFonts w:ascii="Times New Roman" w:hAnsi="Times New Roman"/>
          <w:sz w:val="28"/>
          <w:szCs w:val="28"/>
        </w:rPr>
      </w:pPr>
      <w:bookmarkStart w:id="1" w:name="_Toc770654"/>
      <w:r w:rsidRPr="00CC360D">
        <w:rPr>
          <w:rFonts w:ascii="Times New Roman" w:hAnsi="Times New Roman"/>
          <w:sz w:val="28"/>
          <w:szCs w:val="28"/>
        </w:rPr>
        <w:t>2</w:t>
      </w:r>
      <w:r w:rsidR="005D732D" w:rsidRPr="00CC360D">
        <w:rPr>
          <w:rFonts w:ascii="Times New Roman" w:hAnsi="Times New Roman"/>
          <w:sz w:val="28"/>
          <w:szCs w:val="28"/>
        </w:rPr>
        <w:t xml:space="preserve">. </w:t>
      </w:r>
      <w:r w:rsidR="00F202AE" w:rsidRPr="00CC360D">
        <w:rPr>
          <w:rFonts w:ascii="Times New Roman" w:hAnsi="Times New Roman"/>
          <w:sz w:val="28"/>
          <w:szCs w:val="28"/>
        </w:rPr>
        <w:t>Припрема и писање матурског рада</w:t>
      </w:r>
      <w:bookmarkEnd w:id="1"/>
    </w:p>
    <w:p w:rsidR="00F202AE" w:rsidRDefault="00F202AE" w:rsidP="00F202AE">
      <w:pPr>
        <w:pStyle w:val="BodyText"/>
        <w:spacing w:before="10"/>
        <w:rPr>
          <w:rFonts w:ascii="Arial"/>
          <w:b/>
          <w:sz w:val="28"/>
        </w:rPr>
      </w:pPr>
    </w:p>
    <w:p w:rsidR="00F202AE" w:rsidRPr="00CC360D" w:rsidRDefault="00F202AE" w:rsidP="00F202AE">
      <w:pPr>
        <w:pStyle w:val="BodyText"/>
        <w:ind w:left="102" w:right="116"/>
      </w:pPr>
      <w:r w:rsidRPr="00CC360D">
        <w:t>По избору теме ученик на консултацијама добија упутства о литератури и другим изворима које може да користи, као и о начину израде матурског рада. Затим се приступа истраживачком делу посла: прикупљање литературе и ишчитавање текстова; одвајање најбитнијих информација и систематизација грађе у тематске целине. Након тога следи писање самог рада.</w:t>
      </w:r>
    </w:p>
    <w:p w:rsidR="00F202AE" w:rsidRPr="00CC360D" w:rsidRDefault="00F202AE" w:rsidP="00F202AE">
      <w:pPr>
        <w:pStyle w:val="BodyText"/>
        <w:ind w:left="102" w:right="455"/>
      </w:pPr>
      <w:r w:rsidRPr="00CC360D">
        <w:t xml:space="preserve">Матурски рад се пише </w:t>
      </w:r>
      <w:r w:rsidRPr="00CC360D">
        <w:rPr>
          <w:b/>
        </w:rPr>
        <w:t xml:space="preserve">ћирилицом </w:t>
      </w:r>
      <w:r w:rsidRPr="00CC360D">
        <w:t xml:space="preserve">(изузетак су радови са темама из страних језика). Рад се штампа (куца) </w:t>
      </w:r>
      <w:r w:rsidRPr="00CC360D">
        <w:rPr>
          <w:b/>
        </w:rPr>
        <w:t>једнострано</w:t>
      </w:r>
      <w:r w:rsidRPr="00CC360D">
        <w:t>.</w:t>
      </w:r>
    </w:p>
    <w:p w:rsidR="00F202AE" w:rsidRDefault="00F202AE" w:rsidP="00F202AE">
      <w:pPr>
        <w:pStyle w:val="BodyText"/>
        <w:ind w:left="102" w:right="455"/>
      </w:pPr>
    </w:p>
    <w:p w:rsidR="00F202AE" w:rsidRPr="00CC360D" w:rsidRDefault="00CC360D" w:rsidP="00CC360D">
      <w:pPr>
        <w:pStyle w:val="Heading1"/>
        <w:rPr>
          <w:rFonts w:ascii="Times New Roman" w:hAnsi="Times New Roman"/>
          <w:sz w:val="28"/>
          <w:szCs w:val="28"/>
        </w:rPr>
      </w:pPr>
      <w:bookmarkStart w:id="2" w:name="_Toc770655"/>
      <w:r w:rsidRPr="00CC360D">
        <w:rPr>
          <w:rFonts w:ascii="Times New Roman" w:hAnsi="Times New Roman"/>
          <w:sz w:val="28"/>
          <w:szCs w:val="28"/>
        </w:rPr>
        <w:t>3.</w:t>
      </w:r>
      <w:r w:rsidR="00F202AE" w:rsidRPr="00CC360D">
        <w:rPr>
          <w:rFonts w:ascii="Times New Roman" w:hAnsi="Times New Roman"/>
          <w:sz w:val="28"/>
          <w:szCs w:val="28"/>
        </w:rPr>
        <w:t>Структура матурског рада</w:t>
      </w:r>
      <w:bookmarkEnd w:id="2"/>
    </w:p>
    <w:p w:rsidR="00F202AE" w:rsidRDefault="00F202AE" w:rsidP="00F202AE">
      <w:pPr>
        <w:pStyle w:val="BodyText"/>
        <w:spacing w:before="9"/>
        <w:rPr>
          <w:rFonts w:ascii="Arial"/>
          <w:b/>
          <w:i/>
          <w:sz w:val="28"/>
        </w:rPr>
      </w:pPr>
    </w:p>
    <w:p w:rsidR="00F202AE" w:rsidRDefault="00F202AE" w:rsidP="00F202AE">
      <w:pPr>
        <w:pStyle w:val="BodyText"/>
        <w:ind w:left="102" w:right="601"/>
      </w:pPr>
      <w:r>
        <w:t>Сваки матурски рад, без обзира из ког предмета се ради, требало би да има следећу основну структуру:</w:t>
      </w:r>
    </w:p>
    <w:p w:rsidR="00F202AE" w:rsidRDefault="00F202AE" w:rsidP="00F202AE">
      <w:pPr>
        <w:pStyle w:val="BodyText"/>
        <w:numPr>
          <w:ilvl w:val="0"/>
          <w:numId w:val="4"/>
        </w:numPr>
        <w:ind w:right="601"/>
      </w:pPr>
      <w:r>
        <w:t>насловна страна</w:t>
      </w:r>
    </w:p>
    <w:p w:rsidR="00F202AE" w:rsidRDefault="00F202AE" w:rsidP="00F202AE">
      <w:pPr>
        <w:pStyle w:val="BodyText"/>
        <w:numPr>
          <w:ilvl w:val="0"/>
          <w:numId w:val="4"/>
        </w:numPr>
        <w:ind w:right="601"/>
      </w:pPr>
      <w:r>
        <w:t>садржај</w:t>
      </w:r>
    </w:p>
    <w:p w:rsidR="00F202AE" w:rsidRDefault="00F202AE" w:rsidP="00F202AE">
      <w:pPr>
        <w:pStyle w:val="BodyText"/>
        <w:numPr>
          <w:ilvl w:val="0"/>
          <w:numId w:val="4"/>
        </w:numPr>
        <w:ind w:right="601"/>
      </w:pPr>
      <w:r>
        <w:t>увод</w:t>
      </w:r>
    </w:p>
    <w:p w:rsidR="00F202AE" w:rsidRDefault="00F202AE" w:rsidP="00F202AE">
      <w:pPr>
        <w:pStyle w:val="BodyText"/>
        <w:numPr>
          <w:ilvl w:val="0"/>
          <w:numId w:val="4"/>
        </w:numPr>
        <w:ind w:right="601"/>
      </w:pPr>
      <w:r>
        <w:t>разрада</w:t>
      </w:r>
    </w:p>
    <w:p w:rsidR="00F202AE" w:rsidRDefault="00F202AE" w:rsidP="00F202AE">
      <w:pPr>
        <w:pStyle w:val="BodyText"/>
        <w:numPr>
          <w:ilvl w:val="0"/>
          <w:numId w:val="4"/>
        </w:numPr>
        <w:ind w:right="601"/>
      </w:pPr>
      <w:r>
        <w:t>закључак</w:t>
      </w:r>
    </w:p>
    <w:p w:rsidR="00F202AE" w:rsidRDefault="00F202AE" w:rsidP="00F202AE">
      <w:pPr>
        <w:pStyle w:val="BodyText"/>
        <w:numPr>
          <w:ilvl w:val="0"/>
          <w:numId w:val="4"/>
        </w:numPr>
        <w:ind w:right="601"/>
      </w:pPr>
      <w:r>
        <w:t>литература</w:t>
      </w:r>
    </w:p>
    <w:p w:rsidR="00F202AE" w:rsidRDefault="00F202AE" w:rsidP="00F202AE">
      <w:pPr>
        <w:pStyle w:val="BodyText"/>
        <w:ind w:right="601"/>
      </w:pPr>
    </w:p>
    <w:p w:rsidR="00F202AE" w:rsidRPr="00CC360D" w:rsidRDefault="00CC360D" w:rsidP="00CC36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70656"/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3.1. </w:t>
      </w:r>
      <w:r w:rsidR="00F202AE" w:rsidRPr="00CC360D">
        <w:rPr>
          <w:rFonts w:ascii="Times New Roman" w:hAnsi="Times New Roman" w:cs="Times New Roman"/>
          <w:color w:val="auto"/>
          <w:sz w:val="24"/>
          <w:szCs w:val="24"/>
        </w:rPr>
        <w:t>Насловна</w:t>
      </w:r>
      <w:r w:rsidR="00F202AE" w:rsidRPr="00CC360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F202AE" w:rsidRPr="00CC360D">
        <w:rPr>
          <w:rFonts w:ascii="Times New Roman" w:hAnsi="Times New Roman" w:cs="Times New Roman"/>
          <w:color w:val="auto"/>
          <w:sz w:val="24"/>
          <w:szCs w:val="24"/>
        </w:rPr>
        <w:t>страна</w:t>
      </w:r>
      <w:bookmarkEnd w:id="3"/>
    </w:p>
    <w:p w:rsidR="00F202AE" w:rsidRPr="00D6207A" w:rsidRDefault="00F202AE" w:rsidP="00F202AE">
      <w:pPr>
        <w:pStyle w:val="BodyText"/>
        <w:spacing w:before="9"/>
        <w:jc w:val="both"/>
        <w:rPr>
          <w:rFonts w:ascii="Arial"/>
          <w:b/>
          <w:i/>
          <w:sz w:val="28"/>
        </w:rPr>
      </w:pPr>
    </w:p>
    <w:p w:rsidR="00F202AE" w:rsidRDefault="00F202AE" w:rsidP="00F202AE">
      <w:pPr>
        <w:pStyle w:val="BodyText"/>
        <w:ind w:left="102" w:right="121"/>
        <w:jc w:val="both"/>
      </w:pPr>
      <w:r>
        <w:t>Насловна страна је прецизно дефинисана. Назив школе и седиште (једно испод дру</w:t>
      </w:r>
      <w:r w:rsidR="009F4FFF">
        <w:t xml:space="preserve">гог) пишу се </w:t>
      </w:r>
      <w:r w:rsidR="009F4FFF">
        <w:rPr>
          <w:lang w:val="sr-Cyrl-RS"/>
        </w:rPr>
        <w:t>на врху почетне стране са централним поравнањем</w:t>
      </w:r>
      <w:r>
        <w:t>. „Матурски рад из</w:t>
      </w:r>
      <w:proofErr w:type="gramStart"/>
      <w:r>
        <w:t>“ (</w:t>
      </w:r>
      <w:proofErr w:type="gramEnd"/>
      <w:r>
        <w:t>назив предмета), (испод) тема, пишу се по средини стране. У доњем делу са леве стране пише се „Ментор“, а у истом реду са десне стране „Ученик“. У наредном реду са леве страна пише се име и презиме наставника и титула, а са десне име и презиме ученика, разред и одељење. На дну стране по средини ставља се место и година израде рада.</w:t>
      </w:r>
    </w:p>
    <w:p w:rsidR="00F202AE" w:rsidRDefault="00F202AE" w:rsidP="00F202AE">
      <w:pPr>
        <w:pStyle w:val="ListParagraph"/>
      </w:pPr>
    </w:p>
    <w:p w:rsidR="00F202AE" w:rsidRPr="00CC360D" w:rsidRDefault="00CC360D" w:rsidP="00CC36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770657"/>
      <w:r w:rsidRPr="00CC360D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3.2. </w:t>
      </w:r>
      <w:r w:rsidR="00F202AE" w:rsidRPr="00CC360D">
        <w:rPr>
          <w:rFonts w:ascii="Times New Roman" w:hAnsi="Times New Roman" w:cs="Times New Roman"/>
          <w:color w:val="auto"/>
          <w:sz w:val="24"/>
          <w:szCs w:val="24"/>
        </w:rPr>
        <w:t>Страна са садржајем</w:t>
      </w:r>
      <w:bookmarkEnd w:id="4"/>
    </w:p>
    <w:p w:rsidR="00F202AE" w:rsidRDefault="00F202AE" w:rsidP="00F202AE">
      <w:pPr>
        <w:pStyle w:val="BodyText"/>
        <w:spacing w:before="9"/>
        <w:rPr>
          <w:rFonts w:ascii="Arial"/>
          <w:b/>
          <w:i/>
          <w:sz w:val="28"/>
        </w:rPr>
      </w:pPr>
    </w:p>
    <w:p w:rsidR="00F202AE" w:rsidRPr="009F4FFF" w:rsidRDefault="00F202AE" w:rsidP="00F202AE">
      <w:pPr>
        <w:pStyle w:val="BodyText"/>
        <w:ind w:left="102" w:right="207"/>
      </w:pPr>
      <w:r>
        <w:t xml:space="preserve">Прва страна матурског рада је страна предвиђена за садржај и нумерисана је бројем 1. Садржи наслове и поднаслове који се најчешће обележавају арапским бројевима и број стране на којој се наслов налази. </w:t>
      </w:r>
      <w:r w:rsidRPr="009F4FFF">
        <w:t>Уколико су наслови и поднаслови форматирани одређеним стиловима, може се искористити могућност аутоматског прављења</w:t>
      </w:r>
    </w:p>
    <w:p w:rsidR="00F202AE" w:rsidRPr="009F4FFF" w:rsidRDefault="00F202AE" w:rsidP="00F202AE">
      <w:pPr>
        <w:pStyle w:val="BodyText"/>
        <w:ind w:left="102"/>
        <w:rPr>
          <w:b/>
        </w:rPr>
      </w:pPr>
      <w:proofErr w:type="gramStart"/>
      <w:r w:rsidRPr="009F4FFF">
        <w:t>садржаја</w:t>
      </w:r>
      <w:proofErr w:type="gramEnd"/>
      <w:r w:rsidRPr="009F4FFF">
        <w:t>.</w:t>
      </w:r>
      <w:r w:rsidR="009F4FFF">
        <w:rPr>
          <w:b/>
          <w:lang w:val="sr-Cyrl-RS"/>
        </w:rPr>
        <w:t xml:space="preserve"> (обележе се наслови и поднаслови- </w:t>
      </w:r>
      <w:r w:rsidR="009F4FFF">
        <w:rPr>
          <w:b/>
        </w:rPr>
        <w:t xml:space="preserve">Heading 1, Heading 2, </w:t>
      </w:r>
      <w:r w:rsidR="009F4FFF">
        <w:rPr>
          <w:b/>
          <w:lang w:val="sr-Cyrl-RS"/>
        </w:rPr>
        <w:t xml:space="preserve">затим у картици </w:t>
      </w:r>
      <w:r w:rsidR="009F4FFF">
        <w:rPr>
          <w:b/>
        </w:rPr>
        <w:t xml:space="preserve">References </w:t>
      </w:r>
      <w:r w:rsidR="009F4FFF">
        <w:rPr>
          <w:b/>
          <w:lang w:val="sr-Cyrl-RS"/>
        </w:rPr>
        <w:t xml:space="preserve">опција </w:t>
      </w:r>
      <w:r w:rsidR="009F4FFF">
        <w:rPr>
          <w:b/>
        </w:rPr>
        <w:t>Table of Contents)</w:t>
      </w:r>
    </w:p>
    <w:p w:rsidR="00F202AE" w:rsidRDefault="00F202AE" w:rsidP="00F202AE">
      <w:pPr>
        <w:pStyle w:val="BodyText"/>
        <w:ind w:left="102"/>
      </w:pPr>
    </w:p>
    <w:p w:rsidR="00F202AE" w:rsidRDefault="00F202AE" w:rsidP="00F202AE">
      <w:pPr>
        <w:pStyle w:val="BodyText"/>
        <w:ind w:left="102"/>
      </w:pPr>
    </w:p>
    <w:p w:rsidR="00F202AE" w:rsidRDefault="00F202AE" w:rsidP="00F202AE">
      <w:pPr>
        <w:pStyle w:val="BodyText"/>
        <w:ind w:left="102"/>
      </w:pPr>
    </w:p>
    <w:p w:rsidR="00F202AE" w:rsidRDefault="00F202AE" w:rsidP="00F202AE">
      <w:pPr>
        <w:pStyle w:val="BodyText"/>
        <w:ind w:left="102"/>
      </w:pPr>
    </w:p>
    <w:p w:rsidR="00F202AE" w:rsidRPr="00F202AE" w:rsidRDefault="00F202AE" w:rsidP="00F202AE">
      <w:pPr>
        <w:pStyle w:val="BodyText"/>
        <w:ind w:left="102"/>
      </w:pPr>
    </w:p>
    <w:p w:rsidR="00F202AE" w:rsidRDefault="00F202AE" w:rsidP="00F202AE">
      <w:pPr>
        <w:pStyle w:val="ListParagraph"/>
      </w:pPr>
    </w:p>
    <w:p w:rsidR="00F202AE" w:rsidRPr="00CC360D" w:rsidRDefault="00CC360D" w:rsidP="00CC36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770658"/>
      <w:r w:rsidRPr="00CC360D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3.3. </w:t>
      </w:r>
      <w:r w:rsidR="00F202AE" w:rsidRPr="00CC360D">
        <w:rPr>
          <w:rFonts w:ascii="Times New Roman" w:hAnsi="Times New Roman" w:cs="Times New Roman"/>
          <w:color w:val="auto"/>
          <w:sz w:val="24"/>
          <w:szCs w:val="24"/>
        </w:rPr>
        <w:t>Увод, разрада, закључак</w:t>
      </w:r>
      <w:bookmarkEnd w:id="5"/>
    </w:p>
    <w:p w:rsidR="00F202AE" w:rsidRDefault="00F202AE" w:rsidP="00F202AE">
      <w:pPr>
        <w:pStyle w:val="BodyText"/>
        <w:spacing w:before="9"/>
        <w:rPr>
          <w:rFonts w:ascii="Arial"/>
          <w:b/>
          <w:i/>
          <w:sz w:val="28"/>
        </w:rPr>
      </w:pPr>
    </w:p>
    <w:p w:rsidR="00F202AE" w:rsidRPr="009F4FFF" w:rsidRDefault="00F202AE" w:rsidP="00F202AE">
      <w:pPr>
        <w:pStyle w:val="BodyText"/>
        <w:ind w:left="102" w:right="435"/>
        <w:rPr>
          <w:lang w:val="sr-Cyrl-RS"/>
        </w:rPr>
      </w:pPr>
      <w:r>
        <w:rPr>
          <w:b/>
        </w:rPr>
        <w:t xml:space="preserve">Увод </w:t>
      </w:r>
      <w:r>
        <w:t xml:space="preserve">је први стручни део рада. Обухвата </w:t>
      </w:r>
      <w:r>
        <w:rPr>
          <w:b/>
        </w:rPr>
        <w:t>једну до две стране текста</w:t>
      </w:r>
      <w:r>
        <w:t>. Има за циљ да побуди интересовање читаоца и да га прелиминарно упозна са тематиком која се обрађује у раду. Објашњава организацију рада, шта које поглавље обухвата, зашто је рад тако конципиран и др. Може да садржи и разлоге зашто се ученик определио за конкретну тему и свој став о теми.</w:t>
      </w:r>
      <w:r w:rsidR="009F4FFF">
        <w:t xml:space="preserve"> </w:t>
      </w:r>
      <w:r w:rsidR="009F4FFF">
        <w:rPr>
          <w:lang w:val="sr-Cyrl-RS"/>
        </w:rPr>
        <w:t>Може се насловити и као „Уводна разматрања“</w:t>
      </w:r>
    </w:p>
    <w:p w:rsidR="00F202AE" w:rsidRDefault="00F202AE" w:rsidP="00F202AE">
      <w:pPr>
        <w:pStyle w:val="BodyText"/>
        <w:rPr>
          <w:sz w:val="26"/>
        </w:rPr>
      </w:pPr>
    </w:p>
    <w:p w:rsidR="00F202AE" w:rsidRDefault="00F202AE" w:rsidP="00F202AE">
      <w:pPr>
        <w:pStyle w:val="BodyText"/>
        <w:rPr>
          <w:sz w:val="22"/>
        </w:rPr>
      </w:pPr>
    </w:p>
    <w:p w:rsidR="00F202AE" w:rsidRDefault="00F202AE" w:rsidP="00F202AE">
      <w:pPr>
        <w:pStyle w:val="BodyText"/>
        <w:ind w:left="102" w:right="271"/>
      </w:pPr>
      <w:r>
        <w:rPr>
          <w:b/>
        </w:rPr>
        <w:t xml:space="preserve">Разрада </w:t>
      </w:r>
      <w:r>
        <w:t xml:space="preserve">следи након увода, а почиње на новој страни. Обухвата до </w:t>
      </w:r>
      <w:r>
        <w:rPr>
          <w:b/>
        </w:rPr>
        <w:t>максимално 20 страница текста</w:t>
      </w:r>
      <w:r>
        <w:t>. То је главни део рада у коме се тема детаљно и документовано развија. Ту се износе чињенице, информације, подаци, запажања идеје и сл. Обично се овај део дели на више поглавља. Поглавље се може делити на мање целине (подпоглавља), и на одељке (параграфе). Мора се водити рачуна да развој теме буде</w:t>
      </w:r>
    </w:p>
    <w:p w:rsidR="00F202AE" w:rsidRDefault="00F202AE" w:rsidP="00F202AE">
      <w:pPr>
        <w:pStyle w:val="BodyText"/>
        <w:spacing w:before="1"/>
        <w:ind w:left="102" w:right="140"/>
      </w:pPr>
      <w:proofErr w:type="gramStart"/>
      <w:r>
        <w:t>добро</w:t>
      </w:r>
      <w:proofErr w:type="gramEnd"/>
      <w:r>
        <w:t xml:space="preserve"> структуиран и логичан. Треба ићи од једноставнијег ка сложенијем, од општег ка посебном. Разрада се може обогатити: сликама, графиконима, табелама, цртежима,</w:t>
      </w:r>
    </w:p>
    <w:p w:rsidR="00F202AE" w:rsidRDefault="00F202AE" w:rsidP="00F202AE">
      <w:pPr>
        <w:tabs>
          <w:tab w:val="left" w:leader="dot" w:pos="5011"/>
        </w:tabs>
        <w:ind w:left="102" w:right="136"/>
        <w:rPr>
          <w:sz w:val="24"/>
        </w:rPr>
      </w:pPr>
      <w:proofErr w:type="gramStart"/>
      <w:r>
        <w:rPr>
          <w:sz w:val="24"/>
        </w:rPr>
        <w:t>фотографијама</w:t>
      </w:r>
      <w:proofErr w:type="gramEnd"/>
      <w:r>
        <w:rPr>
          <w:sz w:val="24"/>
        </w:rPr>
        <w:t xml:space="preserve">, формулама итд., али само ако ови елементи боље објашњавају или представљају дати текст. Уколико се убацује слика, </w:t>
      </w:r>
      <w:r>
        <w:rPr>
          <w:b/>
          <w:sz w:val="24"/>
        </w:rPr>
        <w:t xml:space="preserve">испод </w:t>
      </w:r>
      <w:r>
        <w:rPr>
          <w:sz w:val="24"/>
        </w:rPr>
        <w:t xml:space="preserve">ње треба да стоји </w:t>
      </w:r>
      <w:r>
        <w:rPr>
          <w:b/>
          <w:sz w:val="24"/>
        </w:rPr>
        <w:t xml:space="preserve">број слике и назив </w:t>
      </w:r>
      <w:r>
        <w:rPr>
          <w:sz w:val="24"/>
        </w:rPr>
        <w:t>(</w:t>
      </w:r>
      <w:r>
        <w:rPr>
          <w:b/>
          <w:sz w:val="24"/>
        </w:rPr>
        <w:t>нпр. Слика 1. Одговарајући натпис за слику</w:t>
      </w:r>
      <w:r>
        <w:rPr>
          <w:sz w:val="24"/>
        </w:rPr>
        <w:t>). Нумерисање слика омогућава лако позивање на слику у самом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(нпр.</w:t>
      </w:r>
      <w:r>
        <w:rPr>
          <w:sz w:val="24"/>
        </w:rPr>
        <w:tab/>
        <w:t>као што је приказано на сл. 1).</w:t>
      </w:r>
      <w:r>
        <w:rPr>
          <w:spacing w:val="-7"/>
          <w:sz w:val="24"/>
        </w:rPr>
        <w:t xml:space="preserve"> </w:t>
      </w:r>
      <w:r>
        <w:rPr>
          <w:sz w:val="24"/>
        </w:rPr>
        <w:t>Исто</w:t>
      </w:r>
    </w:p>
    <w:p w:rsidR="00F202AE" w:rsidRDefault="00F202AE" w:rsidP="00F202AE">
      <w:pPr>
        <w:pStyle w:val="BodyText"/>
        <w:ind w:left="102" w:right="353"/>
      </w:pPr>
      <w:proofErr w:type="gramStart"/>
      <w:r>
        <w:t>важи</w:t>
      </w:r>
      <w:proofErr w:type="gramEnd"/>
      <w:r>
        <w:t xml:space="preserve"> и за графиконе, шеме, формуле, примере. За разлику од предходног, нумерација табела се врши махом изнад табела.</w:t>
      </w:r>
    </w:p>
    <w:p w:rsidR="00F202AE" w:rsidRPr="009F4FFF" w:rsidRDefault="00F202AE" w:rsidP="00F202AE">
      <w:pPr>
        <w:pStyle w:val="BodyText"/>
        <w:ind w:left="102" w:right="227"/>
        <w:rPr>
          <w:b/>
          <w:lang w:val="sr-Cyrl-RS"/>
        </w:rPr>
      </w:pPr>
      <w:r>
        <w:t>Некада је потребно цитирати речи неког аутора како би се истакла његова мисао. Цитати се стављају под знацима навода и обележавају бројевима иза наводника. У фуснотама се наводе тачни подаци о делу одакле је коришћен цитат (име аутора, назив дела, издавач, место и година издавања, број стране са које се преузима цитат).</w:t>
      </w:r>
      <w:r w:rsidR="009F4FFF">
        <w:rPr>
          <w:lang w:val="sr-Cyrl-RS"/>
        </w:rPr>
        <w:t xml:space="preserve"> </w:t>
      </w:r>
      <w:r w:rsidR="009F4FFF" w:rsidRPr="009F4FFF">
        <w:rPr>
          <w:b/>
          <w:lang w:val="sr-Cyrl-RS"/>
        </w:rPr>
        <w:t>Да ли ће се у раду користити фусноте и описани начин или ће се ученици користити АПА стандардом за цитирање и парафразирање у раду, питање је договора са ментором и стила рада који он преферира.</w:t>
      </w:r>
    </w:p>
    <w:p w:rsidR="00F202AE" w:rsidRDefault="00F202AE" w:rsidP="00F202AE">
      <w:pPr>
        <w:pStyle w:val="BodyText"/>
        <w:spacing w:before="1"/>
      </w:pPr>
    </w:p>
    <w:p w:rsidR="00F202AE" w:rsidRPr="009F4FFF" w:rsidRDefault="00F202AE" w:rsidP="00F202AE">
      <w:pPr>
        <w:pStyle w:val="BodyText"/>
        <w:ind w:left="102" w:right="116"/>
        <w:rPr>
          <w:lang w:val="sr-Cyrl-RS"/>
        </w:rPr>
      </w:pPr>
      <w:r>
        <w:rPr>
          <w:b/>
        </w:rPr>
        <w:t xml:space="preserve">Закључак </w:t>
      </w:r>
      <w:r>
        <w:t>је последњи део рада у коме би требало да се уочи критичко мишљење ученика. Обично се пише на једној страни и садржи најбитније елементе који су наведени у раду. У њему се износе и запажања до којих је ученик дошао проучавајући дату тему, оцене стања, правци даљег развоја. По правилу закључак не садржи табеле, илустрације, цитате итд</w:t>
      </w:r>
      <w:proofErr w:type="gramStart"/>
      <w:r>
        <w:t>..</w:t>
      </w:r>
      <w:proofErr w:type="gramEnd"/>
      <w:r w:rsidR="009F4FFF">
        <w:rPr>
          <w:lang w:val="sr-Cyrl-RS"/>
        </w:rPr>
        <w:t xml:space="preserve"> Може се насловити и као „Закључна разматрања“</w:t>
      </w:r>
    </w:p>
    <w:p w:rsidR="00F202AE" w:rsidRPr="00F202AE" w:rsidRDefault="00F202AE" w:rsidP="00F202AE">
      <w:pPr>
        <w:pStyle w:val="BodyText"/>
        <w:ind w:left="102" w:right="116"/>
      </w:pPr>
    </w:p>
    <w:p w:rsidR="00F202AE" w:rsidRDefault="00F202AE" w:rsidP="00F202AE">
      <w:pPr>
        <w:pStyle w:val="BodyText"/>
        <w:ind w:left="102" w:right="116"/>
      </w:pPr>
    </w:p>
    <w:p w:rsidR="00CC360D" w:rsidRDefault="00CC360D" w:rsidP="00F202AE">
      <w:pPr>
        <w:pStyle w:val="BodyText"/>
        <w:ind w:left="102" w:right="116"/>
      </w:pPr>
    </w:p>
    <w:p w:rsidR="00CC360D" w:rsidRDefault="00CC360D" w:rsidP="00F202AE">
      <w:pPr>
        <w:pStyle w:val="BodyText"/>
        <w:ind w:left="102" w:right="116"/>
      </w:pPr>
    </w:p>
    <w:p w:rsidR="00CC360D" w:rsidRDefault="00CC360D" w:rsidP="00F202AE">
      <w:pPr>
        <w:pStyle w:val="BodyText"/>
        <w:ind w:left="102" w:right="116"/>
      </w:pPr>
    </w:p>
    <w:p w:rsidR="00CC360D" w:rsidRDefault="00CC360D" w:rsidP="00F202AE">
      <w:pPr>
        <w:pStyle w:val="BodyText"/>
        <w:ind w:left="102" w:right="116"/>
      </w:pPr>
    </w:p>
    <w:p w:rsidR="00CC360D" w:rsidRDefault="00CC360D" w:rsidP="00F202AE">
      <w:pPr>
        <w:pStyle w:val="BodyText"/>
        <w:ind w:left="102" w:right="116"/>
      </w:pPr>
    </w:p>
    <w:p w:rsidR="00CC360D" w:rsidRPr="00F202AE" w:rsidRDefault="00CC360D" w:rsidP="00F202AE">
      <w:pPr>
        <w:pStyle w:val="BodyText"/>
        <w:ind w:left="102" w:right="116"/>
      </w:pPr>
    </w:p>
    <w:p w:rsidR="00F202AE" w:rsidRPr="00CC360D" w:rsidRDefault="00CC360D" w:rsidP="00CC360D">
      <w:pPr>
        <w:pStyle w:val="Heading1"/>
        <w:rPr>
          <w:rFonts w:ascii="Times New Roman" w:hAnsi="Times New Roman"/>
          <w:sz w:val="28"/>
          <w:szCs w:val="28"/>
        </w:rPr>
      </w:pPr>
      <w:bookmarkStart w:id="6" w:name="_Toc770659"/>
      <w:r w:rsidRPr="00CC360D">
        <w:rPr>
          <w:rFonts w:ascii="Times New Roman" w:hAnsi="Times New Roman"/>
          <w:sz w:val="28"/>
          <w:szCs w:val="28"/>
          <w:lang w:val="sr-Cyrl-RS"/>
        </w:rPr>
        <w:lastRenderedPageBreak/>
        <w:t>4.</w:t>
      </w:r>
      <w:r w:rsidR="00F202AE" w:rsidRPr="00CC360D">
        <w:rPr>
          <w:rFonts w:ascii="Times New Roman" w:hAnsi="Times New Roman"/>
          <w:sz w:val="28"/>
          <w:szCs w:val="28"/>
        </w:rPr>
        <w:t xml:space="preserve"> Библиографија или попис литературе</w:t>
      </w:r>
      <w:bookmarkEnd w:id="6"/>
    </w:p>
    <w:p w:rsidR="00F202AE" w:rsidRDefault="00F202AE" w:rsidP="00F202AE">
      <w:pPr>
        <w:pStyle w:val="BodyText"/>
        <w:ind w:left="102" w:right="118"/>
        <w:rPr>
          <w:b/>
        </w:rPr>
      </w:pPr>
    </w:p>
    <w:p w:rsidR="00D27278" w:rsidRPr="00D27278" w:rsidRDefault="00F202AE" w:rsidP="00F202AE">
      <w:pPr>
        <w:pStyle w:val="BodyText"/>
        <w:ind w:left="102" w:right="118"/>
      </w:pPr>
      <w:r>
        <w:t xml:space="preserve">Предствља списак коришћених извора података, штампаних и електронских. </w:t>
      </w:r>
      <w:r w:rsidR="00D27278">
        <w:t>За навођење литературе користи се АРА (</w:t>
      </w:r>
      <w:r w:rsidR="00D27278" w:rsidRPr="00D27278">
        <w:rPr>
          <w:i/>
          <w:iCs/>
          <w:color w:val="212529"/>
          <w:shd w:val="clear" w:color="auto" w:fill="FFFFFF"/>
        </w:rPr>
        <w:t>American Psychological Association</w:t>
      </w:r>
      <w:r w:rsidR="00D27278" w:rsidRPr="00D27278">
        <w:t>) систем за навођење</w:t>
      </w:r>
      <w:r w:rsidR="00D27278">
        <w:t xml:space="preserve">. </w:t>
      </w:r>
    </w:p>
    <w:p w:rsidR="00F202AE" w:rsidRDefault="00F202AE" w:rsidP="00F202AE">
      <w:pPr>
        <w:pStyle w:val="ListParagraph"/>
      </w:pPr>
    </w:p>
    <w:p w:rsidR="00D06DED" w:rsidRDefault="00BD26A8" w:rsidP="00F202AE">
      <w:pPr>
        <w:pStyle w:val="ListParagraph"/>
      </w:pPr>
      <w:hyperlink r:id="rId8" w:history="1">
        <w:r w:rsidR="00D06DED" w:rsidRPr="00F85D3E">
          <w:rPr>
            <w:rStyle w:val="Hyperlink"/>
          </w:rPr>
          <w:t>http://www.unizd.hr/Portals/32/docs/APA%20standardi%20za%20citiranje%20literature.pdf</w:t>
        </w:r>
      </w:hyperlink>
    </w:p>
    <w:p w:rsidR="00D06DED" w:rsidRDefault="00D06DED" w:rsidP="00F202AE">
      <w:pPr>
        <w:pStyle w:val="ListParagraph"/>
      </w:pPr>
    </w:p>
    <w:p w:rsidR="00D06DED" w:rsidRDefault="00D06DED" w:rsidP="00F202AE">
      <w:pPr>
        <w:pStyle w:val="ListParagraph"/>
      </w:pPr>
    </w:p>
    <w:p w:rsidR="00D06DED" w:rsidRDefault="00D06DED" w:rsidP="00F202AE">
      <w:pPr>
        <w:pStyle w:val="ListParagraph"/>
      </w:pPr>
    </w:p>
    <w:p w:rsidR="00D06DED" w:rsidRDefault="00D06DED" w:rsidP="00F202AE">
      <w:pPr>
        <w:pStyle w:val="ListParagraph"/>
      </w:pPr>
    </w:p>
    <w:p w:rsidR="00D06DED" w:rsidRPr="00D06DED" w:rsidRDefault="00D06DED" w:rsidP="00F202AE">
      <w:pPr>
        <w:pStyle w:val="ListParagraph"/>
      </w:pPr>
    </w:p>
    <w:p w:rsidR="00F202AE" w:rsidRPr="00CC360D" w:rsidRDefault="00CC360D" w:rsidP="00CC360D">
      <w:pPr>
        <w:pStyle w:val="Heading1"/>
        <w:rPr>
          <w:rFonts w:ascii="Times New Roman" w:hAnsi="Times New Roman"/>
          <w:sz w:val="28"/>
          <w:szCs w:val="28"/>
        </w:rPr>
      </w:pPr>
      <w:bookmarkStart w:id="7" w:name="_Toc770660"/>
      <w:r w:rsidRPr="00CC360D">
        <w:rPr>
          <w:rFonts w:ascii="Times New Roman" w:hAnsi="Times New Roman"/>
          <w:sz w:val="28"/>
          <w:szCs w:val="28"/>
        </w:rPr>
        <w:t>5</w:t>
      </w:r>
      <w:r w:rsidR="005D732D" w:rsidRPr="00CC360D">
        <w:rPr>
          <w:rFonts w:ascii="Times New Roman" w:hAnsi="Times New Roman"/>
          <w:sz w:val="28"/>
          <w:szCs w:val="28"/>
        </w:rPr>
        <w:t xml:space="preserve">. </w:t>
      </w:r>
      <w:r w:rsidR="00F202AE" w:rsidRPr="00CC360D">
        <w:rPr>
          <w:rFonts w:ascii="Times New Roman" w:hAnsi="Times New Roman"/>
          <w:sz w:val="28"/>
          <w:szCs w:val="28"/>
        </w:rPr>
        <w:t>Стил и правопис матурског рада</w:t>
      </w:r>
      <w:bookmarkEnd w:id="7"/>
    </w:p>
    <w:p w:rsidR="00F202AE" w:rsidRDefault="00F202AE" w:rsidP="00F202AE">
      <w:pPr>
        <w:pStyle w:val="Heading1"/>
        <w:tabs>
          <w:tab w:val="left" w:pos="458"/>
        </w:tabs>
      </w:pPr>
    </w:p>
    <w:p w:rsidR="00295E54" w:rsidRDefault="00295E54" w:rsidP="00295E54">
      <w:pPr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Pr="00295E54">
        <w:rPr>
          <w:rFonts w:cs="Courier New"/>
          <w:sz w:val="24"/>
          <w:szCs w:val="24"/>
        </w:rPr>
        <w:t xml:space="preserve">Имајући у виду чињеницу да је матурски рад научни, тј. </w:t>
      </w:r>
      <w:proofErr w:type="gramStart"/>
      <w:r w:rsidRPr="00295E54">
        <w:rPr>
          <w:rFonts w:cs="Courier New"/>
          <w:sz w:val="24"/>
          <w:szCs w:val="24"/>
        </w:rPr>
        <w:t>научноистраживачки</w:t>
      </w:r>
      <w:proofErr w:type="gramEnd"/>
      <w:r w:rsidRPr="00295E54">
        <w:rPr>
          <w:rFonts w:cs="Courier New"/>
          <w:sz w:val="24"/>
          <w:szCs w:val="24"/>
        </w:rPr>
        <w:t xml:space="preserve"> рад, и његов стил треба да има одлике оваквог дела. </w:t>
      </w:r>
      <w:r w:rsidR="00F202AE" w:rsidRPr="00295E54">
        <w:rPr>
          <w:sz w:val="24"/>
          <w:szCs w:val="24"/>
        </w:rPr>
        <w:t xml:space="preserve">Матурски рад треба да представља складну, јасну, логичку и добро структуирану целину. </w:t>
      </w:r>
      <w:r w:rsidRPr="00295E54">
        <w:rPr>
          <w:sz w:val="24"/>
          <w:szCs w:val="24"/>
        </w:rPr>
        <w:t xml:space="preserve">Реченице треба да буду повезане у пасусе, а сваки пасус као целина мора да садржи једну идеју која се односи на тему рада. Пасуси могу бити организовани у краће целине, потпоглавља, који су саставни делови већих целина, поглавља. </w:t>
      </w:r>
    </w:p>
    <w:p w:rsidR="00295E54" w:rsidRPr="00295E54" w:rsidRDefault="00295E54" w:rsidP="00295E54">
      <w:pPr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ab/>
      </w:r>
      <w:r w:rsidRPr="00295E54">
        <w:rPr>
          <w:rFonts w:cs="Courier New"/>
          <w:sz w:val="24"/>
          <w:szCs w:val="24"/>
        </w:rPr>
        <w:t>Када ученик користи текстове из различитих извора, мора преформулисати реченице и стилски их уједначити. На тај начин ће сам ученик дати лични печат тексту, а рад неће личити на невешто склопљен мозаик. Сваки пасус почиње новим, увученим редом, чиме се они визуелно издвајају један од другог. Зато их не треба додатно одвајати дуплим проредом!</w:t>
      </w:r>
    </w:p>
    <w:p w:rsidR="00295E54" w:rsidRDefault="00295E54" w:rsidP="00295E54">
      <w:pPr>
        <w:rPr>
          <w:rFonts w:cs="Courier New"/>
        </w:rPr>
      </w:pPr>
      <w:r>
        <w:rPr>
          <w:rFonts w:cs="Courier New"/>
        </w:rPr>
        <w:t xml:space="preserve">         И језик матурског рада треба да буде примерен научном раду. То значи да ученик мора да познаје стручне термине наставног предмета из којег пише рад, а посебно оне који су у вези са темом. У матурском раду се не смеју наћи колоквијализми, дијалектизми, архаизми, варваризми и сленг.</w:t>
      </w:r>
    </w:p>
    <w:p w:rsidR="00F202AE" w:rsidRPr="00295E54" w:rsidRDefault="00295E54" w:rsidP="00295E54">
      <w:pPr>
        <w:rPr>
          <w:rFonts w:cs="Courier New"/>
        </w:rPr>
      </w:pPr>
      <w:r>
        <w:rPr>
          <w:rFonts w:cs="Courier New"/>
        </w:rPr>
        <w:tab/>
        <w:t xml:space="preserve"> Сваки ученик мора у свом раду да поштује књижевну и правописну норму српског језика!</w:t>
      </w:r>
    </w:p>
    <w:p w:rsidR="00295E54" w:rsidRPr="00CC360D" w:rsidRDefault="00CC360D" w:rsidP="00CC36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770661"/>
      <w:r w:rsidRPr="00CC360D">
        <w:rPr>
          <w:rFonts w:ascii="Times New Roman" w:hAnsi="Times New Roman" w:cs="Times New Roman"/>
          <w:color w:val="auto"/>
          <w:sz w:val="24"/>
          <w:szCs w:val="24"/>
        </w:rPr>
        <w:t xml:space="preserve">5.1. </w:t>
      </w:r>
      <w:r w:rsidR="00295E54" w:rsidRPr="00CC360D">
        <w:rPr>
          <w:rFonts w:ascii="Times New Roman" w:hAnsi="Times New Roman" w:cs="Times New Roman"/>
          <w:color w:val="auto"/>
          <w:sz w:val="24"/>
          <w:szCs w:val="24"/>
        </w:rPr>
        <w:t>Дигитални правопис</w:t>
      </w:r>
      <w:bookmarkEnd w:id="8"/>
    </w:p>
    <w:p w:rsidR="00295E54" w:rsidRDefault="00295E54" w:rsidP="00295E54">
      <w:pPr>
        <w:pStyle w:val="BodyText"/>
        <w:spacing w:before="9"/>
        <w:rPr>
          <w:rFonts w:ascii="Arial"/>
          <w:b/>
          <w:i/>
          <w:sz w:val="28"/>
        </w:rPr>
      </w:pPr>
    </w:p>
    <w:p w:rsidR="00295E54" w:rsidRDefault="00295E54" w:rsidP="00295E54">
      <w:pPr>
        <w:pStyle w:val="BodyText"/>
        <w:ind w:left="102" w:right="483"/>
      </w:pPr>
      <w:r>
        <w:t>Посебну пажњу треба обратити на правопис, интерпункцију и грешке у куцању. Ево пар савета:</w:t>
      </w:r>
    </w:p>
    <w:p w:rsidR="00295E54" w:rsidRDefault="00295E54" w:rsidP="00295E54">
      <w:pPr>
        <w:pStyle w:val="ListParagraph"/>
        <w:numPr>
          <w:ilvl w:val="0"/>
          <w:numId w:val="5"/>
        </w:numPr>
        <w:tabs>
          <w:tab w:val="left" w:pos="247"/>
        </w:tabs>
        <w:ind w:right="675" w:firstLine="0"/>
        <w:contextualSpacing w:val="0"/>
        <w:rPr>
          <w:sz w:val="24"/>
        </w:rPr>
      </w:pPr>
      <w:r>
        <w:rPr>
          <w:sz w:val="24"/>
        </w:rPr>
        <w:t>иза сваке речи и знака интерпункције (тачка, зарез, упитник, узвичник, две</w:t>
      </w:r>
      <w:r>
        <w:rPr>
          <w:spacing w:val="-39"/>
          <w:sz w:val="24"/>
        </w:rPr>
        <w:t xml:space="preserve"> </w:t>
      </w:r>
      <w:r>
        <w:rPr>
          <w:sz w:val="24"/>
        </w:rPr>
        <w:t>тачке, тачка зарез) треба ставити један</w:t>
      </w:r>
      <w:r>
        <w:rPr>
          <w:spacing w:val="-3"/>
          <w:sz w:val="24"/>
        </w:rPr>
        <w:t xml:space="preserve"> </w:t>
      </w:r>
      <w:r>
        <w:rPr>
          <w:sz w:val="24"/>
        </w:rPr>
        <w:t>размак;</w:t>
      </w:r>
    </w:p>
    <w:p w:rsidR="00295E54" w:rsidRDefault="00295E54" w:rsidP="00295E54">
      <w:pPr>
        <w:pStyle w:val="ListParagraph"/>
        <w:numPr>
          <w:ilvl w:val="0"/>
          <w:numId w:val="5"/>
        </w:numPr>
        <w:tabs>
          <w:tab w:val="left" w:pos="247"/>
        </w:tabs>
        <w:ind w:right="829" w:firstLine="0"/>
        <w:contextualSpacing w:val="0"/>
        <w:rPr>
          <w:sz w:val="24"/>
        </w:rPr>
      </w:pPr>
      <w:r>
        <w:rPr>
          <w:sz w:val="24"/>
        </w:rPr>
        <w:t>знакови интерпункције пишу се одмах иза речи које им предходе, као и</w:t>
      </w:r>
      <w:r>
        <w:rPr>
          <w:spacing w:val="-33"/>
          <w:sz w:val="24"/>
        </w:rPr>
        <w:t xml:space="preserve"> </w:t>
      </w:r>
      <w:r>
        <w:rPr>
          <w:sz w:val="24"/>
        </w:rPr>
        <w:t>знакови (%,</w:t>
      </w:r>
      <w:r>
        <w:rPr>
          <w:rFonts w:ascii="Arial" w:hAnsi="Arial"/>
          <w:sz w:val="24"/>
        </w:rPr>
        <w:t>‰</w:t>
      </w:r>
      <w:r>
        <w:rPr>
          <w:sz w:val="24"/>
        </w:rPr>
        <w:t>,°) који следе након</w:t>
      </w:r>
      <w:r>
        <w:rPr>
          <w:spacing w:val="-2"/>
          <w:sz w:val="24"/>
        </w:rPr>
        <w:t xml:space="preserve"> </w:t>
      </w:r>
      <w:r>
        <w:rPr>
          <w:sz w:val="24"/>
        </w:rPr>
        <w:t>броја;</w:t>
      </w:r>
    </w:p>
    <w:p w:rsidR="00295E54" w:rsidRDefault="00295E54" w:rsidP="00295E54">
      <w:pPr>
        <w:pStyle w:val="ListParagraph"/>
        <w:numPr>
          <w:ilvl w:val="0"/>
          <w:numId w:val="5"/>
        </w:numPr>
        <w:tabs>
          <w:tab w:val="left" w:pos="247"/>
        </w:tabs>
        <w:spacing w:before="2"/>
        <w:ind w:right="247" w:firstLine="0"/>
        <w:contextualSpacing w:val="0"/>
        <w:rPr>
          <w:sz w:val="24"/>
        </w:rPr>
      </w:pPr>
      <w:r>
        <w:rPr>
          <w:sz w:val="24"/>
        </w:rPr>
        <w:t>ознаке мерних јединица и ознаке валуте одвајају се једним размаком од броја који им предходи;</w:t>
      </w:r>
    </w:p>
    <w:p w:rsidR="00295E54" w:rsidRDefault="00295E54" w:rsidP="00295E54">
      <w:pPr>
        <w:pStyle w:val="ListParagraph"/>
        <w:numPr>
          <w:ilvl w:val="0"/>
          <w:numId w:val="5"/>
        </w:numPr>
        <w:tabs>
          <w:tab w:val="left" w:pos="247"/>
        </w:tabs>
        <w:ind w:right="1059" w:firstLine="0"/>
        <w:contextualSpacing w:val="0"/>
        <w:rPr>
          <w:sz w:val="24"/>
        </w:rPr>
      </w:pPr>
      <w:r>
        <w:rPr>
          <w:sz w:val="24"/>
        </w:rPr>
        <w:t xml:space="preserve">наводници на почетку навода пишу се </w:t>
      </w:r>
      <w:r>
        <w:rPr>
          <w:spacing w:val="-3"/>
          <w:sz w:val="24"/>
        </w:rPr>
        <w:t xml:space="preserve">уз </w:t>
      </w:r>
      <w:r>
        <w:rPr>
          <w:sz w:val="24"/>
        </w:rPr>
        <w:t xml:space="preserve">реч која следи, а на крају </w:t>
      </w:r>
      <w:r>
        <w:rPr>
          <w:spacing w:val="-4"/>
          <w:sz w:val="24"/>
        </w:rPr>
        <w:t xml:space="preserve">уз </w:t>
      </w:r>
      <w:r>
        <w:rPr>
          <w:sz w:val="24"/>
        </w:rPr>
        <w:t>реч која предходи;</w:t>
      </w:r>
    </w:p>
    <w:p w:rsidR="00295E54" w:rsidRDefault="00295E54" w:rsidP="00295E54">
      <w:pPr>
        <w:pStyle w:val="ListParagraph"/>
        <w:numPr>
          <w:ilvl w:val="0"/>
          <w:numId w:val="5"/>
        </w:numPr>
        <w:tabs>
          <w:tab w:val="left" w:pos="247"/>
        </w:tabs>
        <w:ind w:right="274" w:firstLine="0"/>
        <w:contextualSpacing w:val="0"/>
        <w:rPr>
          <w:sz w:val="24"/>
        </w:rPr>
      </w:pPr>
      <w:proofErr w:type="gramStart"/>
      <w:r>
        <w:rPr>
          <w:sz w:val="24"/>
        </w:rPr>
        <w:t>иза</w:t>
      </w:r>
      <w:proofErr w:type="gramEnd"/>
      <w:r>
        <w:rPr>
          <w:sz w:val="24"/>
        </w:rPr>
        <w:t xml:space="preserve"> речи пре објашњења у загради иде један размак, после отворене заграде одмах се куца текст – без размака између заграде и речи, а затворена заграда иде одмах после последње речи у загради. После затворене заграде куца се или знак интерпункције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z w:val="24"/>
        </w:rPr>
        <w:lastRenderedPageBreak/>
        <w:t>размак ако следи реч.</w:t>
      </w:r>
    </w:p>
    <w:p w:rsidR="00295E54" w:rsidRDefault="00295E54" w:rsidP="00295E54">
      <w:pPr>
        <w:pStyle w:val="ListParagraph"/>
        <w:numPr>
          <w:ilvl w:val="0"/>
          <w:numId w:val="5"/>
        </w:numPr>
        <w:tabs>
          <w:tab w:val="left" w:pos="247"/>
        </w:tabs>
        <w:spacing w:before="3" w:line="237" w:lineRule="auto"/>
        <w:ind w:right="901" w:firstLine="0"/>
        <w:contextualSpacing w:val="0"/>
        <w:rPr>
          <w:sz w:val="24"/>
        </w:rPr>
      </w:pPr>
      <w:r>
        <w:rPr>
          <w:sz w:val="24"/>
        </w:rPr>
        <w:t>када се ради о сложеници цртица се пише заједно са речима између којих стоји (друштвено-економски), а одвојено ако се користи у неку другу</w:t>
      </w:r>
      <w:r>
        <w:rPr>
          <w:spacing w:val="-19"/>
          <w:sz w:val="24"/>
        </w:rPr>
        <w:t xml:space="preserve"> </w:t>
      </w:r>
      <w:r>
        <w:rPr>
          <w:sz w:val="24"/>
        </w:rPr>
        <w:t>сврху;</w:t>
      </w:r>
    </w:p>
    <w:p w:rsidR="00295E54" w:rsidRDefault="00295E54" w:rsidP="00F202AE">
      <w:pPr>
        <w:pStyle w:val="ListParagraph"/>
      </w:pPr>
    </w:p>
    <w:p w:rsidR="009F4FFF" w:rsidRDefault="009F4FFF" w:rsidP="005D732D">
      <w:pPr>
        <w:pStyle w:val="Heading2"/>
        <w:rPr>
          <w:color w:val="000000" w:themeColor="text1"/>
        </w:rPr>
      </w:pPr>
    </w:p>
    <w:p w:rsidR="00295E54" w:rsidRPr="00CC360D" w:rsidRDefault="006B0D2F" w:rsidP="00CC36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770662"/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C360D" w:rsidRPr="00CC360D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295E54" w:rsidRPr="00CC360D">
        <w:rPr>
          <w:rFonts w:ascii="Times New Roman" w:hAnsi="Times New Roman" w:cs="Times New Roman"/>
          <w:color w:val="auto"/>
          <w:sz w:val="24"/>
          <w:szCs w:val="24"/>
        </w:rPr>
        <w:t>Техничке карактеристике матурског рада</w:t>
      </w:r>
      <w:bookmarkEnd w:id="9"/>
    </w:p>
    <w:p w:rsidR="00295E54" w:rsidRDefault="00295E54" w:rsidP="00F202AE">
      <w:pPr>
        <w:pStyle w:val="ListParagraph"/>
      </w:pPr>
    </w:p>
    <w:p w:rsidR="00295E54" w:rsidRPr="00295E54" w:rsidRDefault="00295E54" w:rsidP="00295E54">
      <w:pPr>
        <w:ind w:left="744" w:right="4209"/>
        <w:rPr>
          <w:sz w:val="24"/>
          <w:szCs w:val="24"/>
        </w:rPr>
      </w:pPr>
      <w:r w:rsidRPr="00295E54">
        <w:rPr>
          <w:b/>
          <w:sz w:val="24"/>
          <w:szCs w:val="24"/>
        </w:rPr>
        <w:t>Формат папира</w:t>
      </w:r>
      <w:r w:rsidRPr="00295E54">
        <w:rPr>
          <w:sz w:val="24"/>
          <w:szCs w:val="24"/>
        </w:rPr>
        <w:t xml:space="preserve">: А4 (210 х 297 мм) </w:t>
      </w:r>
    </w:p>
    <w:p w:rsidR="00295E54" w:rsidRPr="00295E54" w:rsidRDefault="00295E54" w:rsidP="00295E54">
      <w:pPr>
        <w:ind w:left="744" w:right="4209"/>
        <w:rPr>
          <w:sz w:val="24"/>
          <w:szCs w:val="24"/>
        </w:rPr>
      </w:pPr>
      <w:r w:rsidRPr="00295E54">
        <w:rPr>
          <w:b/>
          <w:sz w:val="24"/>
          <w:szCs w:val="24"/>
        </w:rPr>
        <w:t>Обим рада</w:t>
      </w:r>
      <w:r w:rsidRPr="00295E54">
        <w:rPr>
          <w:sz w:val="24"/>
          <w:szCs w:val="24"/>
        </w:rPr>
        <w:t xml:space="preserve">: од 9 до 15 страна </w:t>
      </w:r>
    </w:p>
    <w:p w:rsidR="00295E54" w:rsidRPr="00295E54" w:rsidRDefault="00295E54" w:rsidP="00295E54">
      <w:pPr>
        <w:ind w:left="744" w:right="4209"/>
        <w:rPr>
          <w:sz w:val="24"/>
          <w:szCs w:val="24"/>
        </w:rPr>
      </w:pPr>
      <w:r w:rsidRPr="00295E54">
        <w:rPr>
          <w:b/>
          <w:sz w:val="24"/>
          <w:szCs w:val="24"/>
        </w:rPr>
        <w:t>Писмо</w:t>
      </w:r>
      <w:r w:rsidRPr="00295E54">
        <w:rPr>
          <w:sz w:val="24"/>
          <w:szCs w:val="24"/>
        </w:rPr>
        <w:t>: ћирилица</w:t>
      </w:r>
    </w:p>
    <w:p w:rsidR="00295E54" w:rsidRPr="00295E54" w:rsidRDefault="00295E54" w:rsidP="00295E54">
      <w:pPr>
        <w:spacing w:line="321" w:lineRule="exact"/>
        <w:ind w:left="744"/>
        <w:rPr>
          <w:sz w:val="24"/>
          <w:szCs w:val="24"/>
        </w:rPr>
      </w:pPr>
      <w:r w:rsidRPr="00295E54">
        <w:rPr>
          <w:b/>
          <w:sz w:val="24"/>
          <w:szCs w:val="24"/>
        </w:rPr>
        <w:t xml:space="preserve">Облик слова (фонт): </w:t>
      </w:r>
      <w:r w:rsidRPr="00295E54">
        <w:rPr>
          <w:sz w:val="24"/>
          <w:szCs w:val="24"/>
        </w:rPr>
        <w:t>Тајмс њу роман (Times New Roman)</w:t>
      </w:r>
    </w:p>
    <w:p w:rsidR="00295E54" w:rsidRDefault="00295E54" w:rsidP="00295E54">
      <w:pPr>
        <w:spacing w:line="322" w:lineRule="exact"/>
        <w:ind w:left="744"/>
        <w:rPr>
          <w:sz w:val="24"/>
          <w:szCs w:val="24"/>
        </w:rPr>
      </w:pPr>
      <w:r w:rsidRPr="00295E54">
        <w:rPr>
          <w:b/>
          <w:sz w:val="24"/>
          <w:szCs w:val="24"/>
        </w:rPr>
        <w:t>Проред</w:t>
      </w:r>
      <w:r w:rsidRPr="00295E54">
        <w:rPr>
          <w:sz w:val="24"/>
          <w:szCs w:val="24"/>
        </w:rPr>
        <w:t>: Single Space</w:t>
      </w:r>
    </w:p>
    <w:p w:rsidR="00295E54" w:rsidRPr="00295E54" w:rsidRDefault="00295E54" w:rsidP="00295E54">
      <w:pPr>
        <w:spacing w:line="322" w:lineRule="exact"/>
        <w:ind w:left="744"/>
        <w:rPr>
          <w:sz w:val="24"/>
          <w:szCs w:val="24"/>
        </w:rPr>
      </w:pPr>
      <w:r w:rsidRPr="00295E54">
        <w:rPr>
          <w:b/>
          <w:sz w:val="24"/>
          <w:szCs w:val="24"/>
        </w:rPr>
        <w:t>Нови ред</w:t>
      </w:r>
      <w:r w:rsidRPr="00295E54">
        <w:rPr>
          <w:sz w:val="24"/>
          <w:szCs w:val="24"/>
        </w:rPr>
        <w:t>: увучен 1</w:t>
      </w:r>
      <w:proofErr w:type="gramStart"/>
      <w:r w:rsidRPr="00295E54">
        <w:rPr>
          <w:sz w:val="24"/>
          <w:szCs w:val="24"/>
        </w:rPr>
        <w:t>,27</w:t>
      </w:r>
      <w:proofErr w:type="gramEnd"/>
      <w:r w:rsidRPr="00295E54">
        <w:rPr>
          <w:sz w:val="24"/>
          <w:szCs w:val="24"/>
        </w:rPr>
        <w:t xml:space="preserve"> цм</w:t>
      </w:r>
    </w:p>
    <w:p w:rsidR="00295E54" w:rsidRPr="00295E54" w:rsidRDefault="00295E54" w:rsidP="00295E54">
      <w:pPr>
        <w:ind w:left="744" w:right="4332"/>
        <w:rPr>
          <w:sz w:val="24"/>
          <w:szCs w:val="24"/>
        </w:rPr>
      </w:pPr>
      <w:r w:rsidRPr="00295E54">
        <w:rPr>
          <w:b/>
          <w:sz w:val="24"/>
          <w:szCs w:val="24"/>
        </w:rPr>
        <w:t>Величина слова у тексту</w:t>
      </w:r>
      <w:r w:rsidRPr="00295E54">
        <w:rPr>
          <w:sz w:val="24"/>
          <w:szCs w:val="24"/>
        </w:rPr>
        <w:t xml:space="preserve">: 12 </w:t>
      </w:r>
    </w:p>
    <w:p w:rsidR="00295E54" w:rsidRPr="00295E54" w:rsidRDefault="00295E54" w:rsidP="00295E54">
      <w:pPr>
        <w:ind w:left="744" w:right="4332"/>
        <w:rPr>
          <w:sz w:val="24"/>
          <w:szCs w:val="24"/>
        </w:rPr>
      </w:pPr>
      <w:r w:rsidRPr="00295E54">
        <w:rPr>
          <w:b/>
          <w:sz w:val="24"/>
          <w:szCs w:val="24"/>
        </w:rPr>
        <w:t>Header и Footer</w:t>
      </w:r>
      <w:r w:rsidRPr="00295E54">
        <w:rPr>
          <w:sz w:val="24"/>
          <w:szCs w:val="24"/>
        </w:rPr>
        <w:t>: нису обавезни</w:t>
      </w:r>
    </w:p>
    <w:p w:rsidR="00295E54" w:rsidRPr="00295E54" w:rsidRDefault="00295E54" w:rsidP="00295E54">
      <w:pPr>
        <w:pStyle w:val="BodyText"/>
        <w:spacing w:line="321" w:lineRule="exact"/>
        <w:ind w:left="740"/>
      </w:pPr>
      <w:r w:rsidRPr="00295E54">
        <w:rPr>
          <w:b/>
        </w:rPr>
        <w:t>Маргине</w:t>
      </w:r>
      <w:r w:rsidRPr="00295E54">
        <w:t>: горња 2</w:t>
      </w:r>
      <w:proofErr w:type="gramStart"/>
      <w:r w:rsidRPr="00295E54">
        <w:t>,5</w:t>
      </w:r>
      <w:proofErr w:type="gramEnd"/>
      <w:r w:rsidRPr="00295E54">
        <w:t xml:space="preserve"> цм, лева 3,0 цм, десна 2,5 цм, доња 2,5 цм.</w:t>
      </w:r>
    </w:p>
    <w:p w:rsidR="00295E54" w:rsidRPr="00295E54" w:rsidRDefault="00295E54" w:rsidP="00295E54">
      <w:pPr>
        <w:pStyle w:val="BodyText"/>
        <w:ind w:left="111" w:firstLine="633"/>
      </w:pPr>
      <w:r w:rsidRPr="00295E54">
        <w:rPr>
          <w:b/>
        </w:rPr>
        <w:t>Нумерација страна</w:t>
      </w:r>
      <w:r w:rsidRPr="00295E54">
        <w:t xml:space="preserve">: Све стране </w:t>
      </w:r>
      <w:r w:rsidRPr="00295E54">
        <w:rPr>
          <w:b/>
        </w:rPr>
        <w:t>(осим насловне)</w:t>
      </w:r>
      <w:r w:rsidRPr="00295E54">
        <w:t xml:space="preserve"> морају да буду нумерисане. Нумерацију започети од увода или садржаја.</w:t>
      </w:r>
    </w:p>
    <w:p w:rsidR="00295E54" w:rsidRPr="00295E54" w:rsidRDefault="00295E54" w:rsidP="00295E54">
      <w:pPr>
        <w:pStyle w:val="BodyText"/>
        <w:ind w:left="816"/>
      </w:pPr>
      <w:r w:rsidRPr="00295E54">
        <w:rPr>
          <w:b/>
        </w:rPr>
        <w:t>Наслови</w:t>
      </w:r>
      <w:r w:rsidRPr="00295E54">
        <w:t>: рангирају се величином и обликом слова</w:t>
      </w:r>
    </w:p>
    <w:p w:rsidR="00295E54" w:rsidRPr="00295E54" w:rsidRDefault="00295E54" w:rsidP="00295E54">
      <w:pPr>
        <w:spacing w:before="73"/>
        <w:ind w:left="111" w:right="111" w:firstLine="705"/>
        <w:jc w:val="both"/>
        <w:rPr>
          <w:sz w:val="24"/>
          <w:szCs w:val="24"/>
        </w:rPr>
      </w:pPr>
      <w:r w:rsidRPr="00295E54">
        <w:rPr>
          <w:b/>
          <w:sz w:val="24"/>
          <w:szCs w:val="24"/>
        </w:rPr>
        <w:t>Наслови првог ранга (главна поглавља)</w:t>
      </w:r>
      <w:r w:rsidRPr="00295E54">
        <w:rPr>
          <w:sz w:val="24"/>
          <w:szCs w:val="24"/>
        </w:rPr>
        <w:t>: сва су слова велика, наслов је центриран, величина слова 14, слова задебљана- болд</w:t>
      </w:r>
    </w:p>
    <w:p w:rsidR="00295E54" w:rsidRPr="00295E54" w:rsidRDefault="00295E54" w:rsidP="00295E54">
      <w:pPr>
        <w:ind w:left="111" w:right="104" w:firstLine="633"/>
        <w:jc w:val="both"/>
        <w:rPr>
          <w:sz w:val="24"/>
          <w:szCs w:val="24"/>
        </w:rPr>
      </w:pPr>
      <w:r w:rsidRPr="00295E54">
        <w:rPr>
          <w:b/>
          <w:sz w:val="24"/>
          <w:szCs w:val="24"/>
        </w:rPr>
        <w:t>Наслови другог ранга (поднасловни главних поглавља)</w:t>
      </w:r>
      <w:r w:rsidRPr="00295E54">
        <w:rPr>
          <w:sz w:val="24"/>
          <w:szCs w:val="24"/>
        </w:rPr>
        <w:t>: сва су слова велика, наслов не мора да буде центриран, величина слова 12, слова задебљана- болд</w:t>
      </w:r>
    </w:p>
    <w:p w:rsidR="00295E54" w:rsidRPr="00295E54" w:rsidRDefault="00295E54" w:rsidP="00295E54">
      <w:pPr>
        <w:ind w:left="111" w:right="110" w:firstLine="633"/>
        <w:jc w:val="both"/>
        <w:rPr>
          <w:i/>
          <w:sz w:val="24"/>
          <w:szCs w:val="24"/>
        </w:rPr>
      </w:pPr>
      <w:r w:rsidRPr="00295E54">
        <w:rPr>
          <w:b/>
          <w:sz w:val="24"/>
          <w:szCs w:val="24"/>
        </w:rPr>
        <w:t xml:space="preserve">Наслови трећег ранга: </w:t>
      </w:r>
      <w:r w:rsidRPr="00295E54">
        <w:rPr>
          <w:sz w:val="24"/>
          <w:szCs w:val="24"/>
        </w:rPr>
        <w:t xml:space="preserve">сва су слова велика, наслов не мора да буде центриран, величина слова 12, слова су искошена- </w:t>
      </w:r>
      <w:r w:rsidRPr="00295E54">
        <w:rPr>
          <w:i/>
          <w:sz w:val="24"/>
          <w:szCs w:val="24"/>
        </w:rPr>
        <w:t>италик</w:t>
      </w:r>
    </w:p>
    <w:p w:rsidR="00295E54" w:rsidRPr="00295E54" w:rsidRDefault="00295E54" w:rsidP="00295E54">
      <w:pPr>
        <w:spacing w:before="1"/>
        <w:ind w:left="111" w:right="111" w:firstLine="566"/>
        <w:jc w:val="both"/>
        <w:rPr>
          <w:sz w:val="24"/>
          <w:szCs w:val="24"/>
        </w:rPr>
      </w:pPr>
      <w:r w:rsidRPr="00295E54">
        <w:rPr>
          <w:b/>
          <w:sz w:val="24"/>
          <w:szCs w:val="24"/>
        </w:rPr>
        <w:t xml:space="preserve">Поглавље или папус никада не почињу </w:t>
      </w:r>
      <w:r w:rsidRPr="00295E54">
        <w:rPr>
          <w:sz w:val="24"/>
          <w:szCs w:val="24"/>
        </w:rPr>
        <w:t>табелом, скицом, фотографијом...</w:t>
      </w:r>
    </w:p>
    <w:p w:rsidR="00295E54" w:rsidRPr="00295E54" w:rsidRDefault="00295E54" w:rsidP="00295E54">
      <w:pPr>
        <w:ind w:left="111" w:right="111" w:firstLine="705"/>
        <w:jc w:val="both"/>
        <w:rPr>
          <w:sz w:val="24"/>
          <w:szCs w:val="24"/>
        </w:rPr>
      </w:pPr>
      <w:r w:rsidRPr="00295E54">
        <w:rPr>
          <w:b/>
          <w:sz w:val="24"/>
          <w:szCs w:val="24"/>
        </w:rPr>
        <w:t xml:space="preserve">Реченицу никад не започињати бројкама </w:t>
      </w:r>
      <w:r w:rsidRPr="00295E54">
        <w:rPr>
          <w:sz w:val="24"/>
          <w:szCs w:val="24"/>
        </w:rPr>
        <w:t xml:space="preserve">(износом, годином и сл). Уместо „2016. </w:t>
      </w:r>
      <w:proofErr w:type="gramStart"/>
      <w:r w:rsidRPr="00295E54">
        <w:rPr>
          <w:sz w:val="24"/>
          <w:szCs w:val="24"/>
        </w:rPr>
        <w:t>године</w:t>
      </w:r>
      <w:proofErr w:type="gramEnd"/>
      <w:r w:rsidRPr="00295E54">
        <w:rPr>
          <w:sz w:val="24"/>
          <w:szCs w:val="24"/>
        </w:rPr>
        <w:t xml:space="preserve"> Србију је посетило...туриста“ треба „Србију је 2016. </w:t>
      </w:r>
      <w:proofErr w:type="gramStart"/>
      <w:r w:rsidRPr="00295E54">
        <w:rPr>
          <w:sz w:val="24"/>
          <w:szCs w:val="24"/>
        </w:rPr>
        <w:t>године</w:t>
      </w:r>
      <w:proofErr w:type="gramEnd"/>
      <w:r w:rsidRPr="00295E54">
        <w:rPr>
          <w:sz w:val="24"/>
          <w:szCs w:val="24"/>
        </w:rPr>
        <w:t xml:space="preserve"> посетило...туриста“.</w:t>
      </w:r>
    </w:p>
    <w:p w:rsidR="00295E54" w:rsidRPr="00295E54" w:rsidRDefault="00295E54" w:rsidP="00295E54">
      <w:pPr>
        <w:ind w:left="111" w:right="110" w:firstLine="705"/>
        <w:jc w:val="both"/>
        <w:rPr>
          <w:sz w:val="24"/>
          <w:szCs w:val="24"/>
        </w:rPr>
      </w:pPr>
      <w:r w:rsidRPr="00295E54">
        <w:rPr>
          <w:b/>
          <w:sz w:val="24"/>
          <w:szCs w:val="24"/>
        </w:rPr>
        <w:t>Никада не стављати два наслова један до другог</w:t>
      </w:r>
      <w:r w:rsidRPr="00295E54">
        <w:rPr>
          <w:sz w:val="24"/>
          <w:szCs w:val="24"/>
        </w:rPr>
        <w:t>, табелу за табелом (скицу за скицом). Између њих мора да буде текст.</w:t>
      </w:r>
    </w:p>
    <w:p w:rsidR="00295E54" w:rsidRPr="00295E54" w:rsidRDefault="00295E54" w:rsidP="00295E54">
      <w:pPr>
        <w:ind w:left="111" w:right="110" w:firstLine="561"/>
        <w:jc w:val="both"/>
        <w:rPr>
          <w:sz w:val="24"/>
          <w:szCs w:val="24"/>
        </w:rPr>
      </w:pPr>
      <w:r w:rsidRPr="00295E54">
        <w:rPr>
          <w:b/>
          <w:sz w:val="24"/>
          <w:szCs w:val="24"/>
        </w:rPr>
        <w:t xml:space="preserve">Рад се пише у трећем лицу једнине </w:t>
      </w:r>
      <w:r w:rsidRPr="00295E54">
        <w:rPr>
          <w:sz w:val="24"/>
          <w:szCs w:val="24"/>
        </w:rPr>
        <w:t>(Може се закључити, треба нагласити, може се приметити...) а не у првом лицу једнине (Ја сам израчунао, приметио сам...)</w:t>
      </w:r>
    </w:p>
    <w:p w:rsidR="00295E54" w:rsidRPr="00295E54" w:rsidRDefault="00295E54" w:rsidP="00295E54">
      <w:pPr>
        <w:ind w:left="111" w:right="111" w:firstLine="705"/>
        <w:jc w:val="both"/>
        <w:rPr>
          <w:sz w:val="24"/>
          <w:szCs w:val="24"/>
        </w:rPr>
      </w:pPr>
      <w:r w:rsidRPr="00295E54">
        <w:rPr>
          <w:b/>
          <w:sz w:val="24"/>
          <w:szCs w:val="24"/>
        </w:rPr>
        <w:t xml:space="preserve">Једноцифрени бројеви без децимала (0-9) </w:t>
      </w:r>
      <w:r w:rsidRPr="00295E54">
        <w:rPr>
          <w:sz w:val="24"/>
          <w:szCs w:val="24"/>
        </w:rPr>
        <w:t>пишу се словима (пет, три, девет...), осим у табелама, графиконима и за</w:t>
      </w:r>
      <w:r w:rsidRPr="00295E54">
        <w:rPr>
          <w:spacing w:val="7"/>
          <w:sz w:val="24"/>
          <w:szCs w:val="24"/>
        </w:rPr>
        <w:t xml:space="preserve"> </w:t>
      </w:r>
      <w:r w:rsidRPr="00295E54">
        <w:rPr>
          <w:sz w:val="24"/>
          <w:szCs w:val="24"/>
        </w:rPr>
        <w:t>климу.</w:t>
      </w:r>
    </w:p>
    <w:p w:rsidR="00295E54" w:rsidRPr="00295E54" w:rsidRDefault="00295E54" w:rsidP="00295E54">
      <w:pPr>
        <w:ind w:left="111" w:right="110" w:firstLine="705"/>
        <w:jc w:val="both"/>
        <w:rPr>
          <w:sz w:val="24"/>
          <w:szCs w:val="24"/>
        </w:rPr>
      </w:pPr>
      <w:r w:rsidRPr="00295E54">
        <w:rPr>
          <w:b/>
          <w:sz w:val="24"/>
          <w:szCs w:val="24"/>
        </w:rPr>
        <w:t>Називе страних имена, топонима</w:t>
      </w:r>
      <w:r w:rsidRPr="00295E54">
        <w:rPr>
          <w:sz w:val="24"/>
          <w:szCs w:val="24"/>
        </w:rPr>
        <w:t>... писати као се изговарају на српском језику (Беч, Рим, Њу Јорк) а не у</w:t>
      </w:r>
      <w:r w:rsidRPr="00295E54">
        <w:rPr>
          <w:spacing w:val="3"/>
          <w:sz w:val="24"/>
          <w:szCs w:val="24"/>
        </w:rPr>
        <w:t xml:space="preserve"> </w:t>
      </w:r>
      <w:r w:rsidRPr="00295E54">
        <w:rPr>
          <w:sz w:val="24"/>
          <w:szCs w:val="24"/>
        </w:rPr>
        <w:t>оригиналу.</w:t>
      </w:r>
    </w:p>
    <w:p w:rsidR="00295E54" w:rsidRPr="00295E54" w:rsidRDefault="00295E54" w:rsidP="00295E54">
      <w:pPr>
        <w:pStyle w:val="Heading1"/>
        <w:spacing w:before="4"/>
        <w:rPr>
          <w:rFonts w:ascii="Times New Roman" w:hAnsi="Times New Roman"/>
          <w:sz w:val="24"/>
          <w:szCs w:val="24"/>
        </w:rPr>
      </w:pPr>
      <w:bookmarkStart w:id="10" w:name="_Toc770663"/>
      <w:r w:rsidRPr="00295E54">
        <w:rPr>
          <w:rFonts w:ascii="Times New Roman" w:hAnsi="Times New Roman"/>
          <w:sz w:val="24"/>
          <w:szCs w:val="24"/>
        </w:rPr>
        <w:t>Избегавати употребу страних речи и</w:t>
      </w:r>
      <w:r w:rsidRPr="00295E5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295E54">
        <w:rPr>
          <w:rFonts w:ascii="Times New Roman" w:hAnsi="Times New Roman"/>
          <w:sz w:val="24"/>
          <w:szCs w:val="24"/>
        </w:rPr>
        <w:t>туђица.</w:t>
      </w:r>
      <w:bookmarkEnd w:id="10"/>
    </w:p>
    <w:p w:rsidR="00295E54" w:rsidRPr="00295E54" w:rsidRDefault="00295E54" w:rsidP="00295E54">
      <w:pPr>
        <w:pStyle w:val="Heading1"/>
        <w:ind w:left="744"/>
        <w:rPr>
          <w:rFonts w:ascii="Times New Roman" w:hAnsi="Times New Roman"/>
          <w:sz w:val="24"/>
          <w:szCs w:val="24"/>
        </w:rPr>
      </w:pPr>
      <w:bookmarkStart w:id="11" w:name="_Toc770664"/>
      <w:r w:rsidRPr="00295E54">
        <w:rPr>
          <w:rFonts w:ascii="Times New Roman" w:hAnsi="Times New Roman"/>
          <w:sz w:val="24"/>
          <w:szCs w:val="24"/>
        </w:rPr>
        <w:t>Свака табела, фотографија, скица, графикон...мора</w:t>
      </w:r>
      <w:bookmarkEnd w:id="11"/>
    </w:p>
    <w:p w:rsidR="00295E54" w:rsidRPr="00295E54" w:rsidRDefault="00295E54" w:rsidP="00295E54">
      <w:pPr>
        <w:pStyle w:val="ListParagraph"/>
        <w:numPr>
          <w:ilvl w:val="0"/>
          <w:numId w:val="6"/>
        </w:numPr>
        <w:tabs>
          <w:tab w:val="left" w:pos="908"/>
        </w:tabs>
        <w:spacing w:line="319" w:lineRule="exact"/>
        <w:ind w:left="908" w:hanging="164"/>
        <w:contextualSpacing w:val="0"/>
        <w:rPr>
          <w:sz w:val="24"/>
          <w:szCs w:val="24"/>
        </w:rPr>
      </w:pPr>
      <w:r w:rsidRPr="00295E54">
        <w:rPr>
          <w:sz w:val="24"/>
          <w:szCs w:val="24"/>
        </w:rPr>
        <w:t>да се нумерише (засебно за сваку</w:t>
      </w:r>
      <w:r w:rsidRPr="00295E54">
        <w:rPr>
          <w:spacing w:val="3"/>
          <w:sz w:val="24"/>
          <w:szCs w:val="24"/>
        </w:rPr>
        <w:t xml:space="preserve"> </w:t>
      </w:r>
      <w:r w:rsidRPr="00295E54">
        <w:rPr>
          <w:sz w:val="24"/>
          <w:szCs w:val="24"/>
        </w:rPr>
        <w:t>врсту)</w:t>
      </w:r>
    </w:p>
    <w:p w:rsidR="00295E54" w:rsidRPr="00295E54" w:rsidRDefault="00295E54" w:rsidP="00295E54">
      <w:pPr>
        <w:pStyle w:val="ListParagraph"/>
        <w:numPr>
          <w:ilvl w:val="0"/>
          <w:numId w:val="6"/>
        </w:numPr>
        <w:tabs>
          <w:tab w:val="left" w:pos="908"/>
        </w:tabs>
        <w:spacing w:line="322" w:lineRule="exact"/>
        <w:ind w:left="908" w:hanging="164"/>
        <w:contextualSpacing w:val="0"/>
        <w:rPr>
          <w:sz w:val="24"/>
          <w:szCs w:val="24"/>
        </w:rPr>
      </w:pPr>
      <w:r w:rsidRPr="00295E54">
        <w:rPr>
          <w:sz w:val="24"/>
          <w:szCs w:val="24"/>
        </w:rPr>
        <w:t>да се наслови</w:t>
      </w:r>
    </w:p>
    <w:p w:rsidR="00295E54" w:rsidRPr="00295E54" w:rsidRDefault="00295E54" w:rsidP="00295E54">
      <w:pPr>
        <w:pStyle w:val="ListParagraph"/>
        <w:numPr>
          <w:ilvl w:val="0"/>
          <w:numId w:val="6"/>
        </w:numPr>
        <w:tabs>
          <w:tab w:val="left" w:pos="908"/>
        </w:tabs>
        <w:spacing w:line="322" w:lineRule="exact"/>
        <w:ind w:left="908" w:hanging="164"/>
        <w:contextualSpacing w:val="0"/>
        <w:rPr>
          <w:sz w:val="24"/>
          <w:szCs w:val="24"/>
        </w:rPr>
      </w:pPr>
      <w:r w:rsidRPr="00295E54">
        <w:rPr>
          <w:sz w:val="24"/>
          <w:szCs w:val="24"/>
        </w:rPr>
        <w:t>да се наведе</w:t>
      </w:r>
      <w:r w:rsidRPr="00295E54">
        <w:rPr>
          <w:spacing w:val="-2"/>
          <w:sz w:val="24"/>
          <w:szCs w:val="24"/>
        </w:rPr>
        <w:t xml:space="preserve"> </w:t>
      </w:r>
      <w:r w:rsidRPr="00295E54">
        <w:rPr>
          <w:sz w:val="24"/>
          <w:szCs w:val="24"/>
        </w:rPr>
        <w:t>извор</w:t>
      </w:r>
    </w:p>
    <w:p w:rsidR="009F4FFF" w:rsidRPr="006B0D2F" w:rsidRDefault="00295E54" w:rsidP="006B0D2F">
      <w:pPr>
        <w:pStyle w:val="ListParagraph"/>
        <w:numPr>
          <w:ilvl w:val="0"/>
          <w:numId w:val="6"/>
        </w:numPr>
        <w:tabs>
          <w:tab w:val="left" w:pos="928"/>
        </w:tabs>
        <w:ind w:right="108" w:firstLine="633"/>
        <w:contextualSpacing w:val="0"/>
        <w:jc w:val="both"/>
        <w:rPr>
          <w:sz w:val="24"/>
          <w:szCs w:val="24"/>
        </w:rPr>
      </w:pPr>
      <w:r w:rsidRPr="00295E54">
        <w:rPr>
          <w:sz w:val="24"/>
          <w:szCs w:val="24"/>
        </w:rPr>
        <w:t>да не буду пресечене (почетни део на једној а други део на следећој страни)</w:t>
      </w:r>
      <w:bookmarkStart w:id="12" w:name="_GoBack"/>
      <w:bookmarkEnd w:id="12"/>
    </w:p>
    <w:p w:rsidR="009F4FFF" w:rsidRDefault="009F4FFF" w:rsidP="00295E54">
      <w:pPr>
        <w:pStyle w:val="BodyText"/>
        <w:spacing w:before="3"/>
      </w:pPr>
    </w:p>
    <w:p w:rsidR="009F4FFF" w:rsidRDefault="009F4FFF" w:rsidP="00295E54">
      <w:pPr>
        <w:pStyle w:val="BodyText"/>
        <w:spacing w:before="3"/>
      </w:pPr>
    </w:p>
    <w:p w:rsidR="009F4FFF" w:rsidRPr="00295E54" w:rsidRDefault="009F4FFF" w:rsidP="00295E54">
      <w:pPr>
        <w:pStyle w:val="BodyText"/>
        <w:spacing w:before="3"/>
      </w:pPr>
    </w:p>
    <w:p w:rsidR="00295E54" w:rsidRPr="00295E54" w:rsidRDefault="00295E54" w:rsidP="00295E54">
      <w:pPr>
        <w:pStyle w:val="BodyText"/>
        <w:spacing w:line="321" w:lineRule="exact"/>
        <w:ind w:left="327"/>
      </w:pPr>
      <w:r w:rsidRPr="00295E54">
        <w:rPr>
          <w:u w:val="single"/>
        </w:rPr>
        <w:t>Пример за табелу</w:t>
      </w:r>
    </w:p>
    <w:p w:rsidR="00295E54" w:rsidRPr="00295E54" w:rsidRDefault="00295E54" w:rsidP="00295E54">
      <w:pPr>
        <w:tabs>
          <w:tab w:val="left" w:pos="5655"/>
        </w:tabs>
        <w:spacing w:after="6" w:line="275" w:lineRule="exact"/>
        <w:ind w:left="355"/>
        <w:rPr>
          <w:i/>
          <w:sz w:val="24"/>
          <w:szCs w:val="24"/>
        </w:rPr>
      </w:pPr>
      <w:r w:rsidRPr="00295E54">
        <w:rPr>
          <w:i/>
          <w:sz w:val="24"/>
          <w:szCs w:val="24"/>
        </w:rPr>
        <w:t xml:space="preserve">Табела 4: </w:t>
      </w:r>
      <w:r w:rsidR="00626BA9">
        <w:rPr>
          <w:i/>
          <w:sz w:val="24"/>
          <w:szCs w:val="24"/>
        </w:rPr>
        <w:t>Основни еколошки фактори</w:t>
      </w:r>
      <w:r w:rsidR="00D63AC0">
        <w:rPr>
          <w:i/>
          <w:sz w:val="24"/>
          <w:szCs w:val="24"/>
        </w:rPr>
        <w:t>.</w:t>
      </w:r>
      <w:r w:rsidR="00D63AC0">
        <w:rPr>
          <w:i/>
          <w:sz w:val="24"/>
          <w:szCs w:val="24"/>
        </w:rPr>
        <w:tab/>
        <w:t xml:space="preserve">12, италик, лево </w:t>
      </w:r>
      <w:r w:rsidRPr="00295E54">
        <w:rPr>
          <w:i/>
          <w:sz w:val="24"/>
          <w:szCs w:val="24"/>
        </w:rPr>
        <w:t>поравнање</w:t>
      </w:r>
    </w:p>
    <w:tbl>
      <w:tblPr>
        <w:tblW w:w="0" w:type="auto"/>
        <w:tblInd w:w="7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670"/>
      </w:tblGrid>
      <w:tr w:rsidR="00626BA9" w:rsidRPr="009A489D" w:rsidTr="009A489D">
        <w:trPr>
          <w:trHeight w:val="381"/>
        </w:trPr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26BA9" w:rsidRPr="009A489D" w:rsidRDefault="009A489D" w:rsidP="009A489D">
            <w:pPr>
              <w:pStyle w:val="TableParagraph"/>
              <w:spacing w:before="32"/>
              <w:ind w:left="2406" w:right="2371"/>
              <w:rPr>
                <w:sz w:val="20"/>
                <w:szCs w:val="20"/>
              </w:rPr>
            </w:pPr>
            <w:r w:rsidRPr="009A489D">
              <w:rPr>
                <w:sz w:val="20"/>
                <w:szCs w:val="20"/>
              </w:rPr>
              <w:t>Абиотички фактори</w:t>
            </w:r>
          </w:p>
        </w:tc>
      </w:tr>
      <w:tr w:rsidR="009A489D" w:rsidRPr="009A489D" w:rsidTr="009A489D">
        <w:trPr>
          <w:trHeight w:val="48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Pr="00A674B4" w:rsidRDefault="009A489D" w:rsidP="00197382">
            <w:r w:rsidRPr="00A674B4">
              <w:t>КЛИМАТСКИ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Pr="00A674B4" w:rsidRDefault="009A489D" w:rsidP="00197382">
            <w:r w:rsidRPr="00A674B4">
              <w:t>топлота, светлост, влажност, вода, притисак, покрети ваздуха</w:t>
            </w:r>
          </w:p>
        </w:tc>
      </w:tr>
      <w:tr w:rsidR="009A489D" w:rsidRPr="009A489D" w:rsidTr="009A489D">
        <w:trPr>
          <w:trHeight w:val="48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Pr="00A674B4" w:rsidRDefault="009A489D" w:rsidP="00197382">
            <w:r w:rsidRPr="00A674B4">
              <w:t>ХЕМИЈСКИ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Pr="00A674B4" w:rsidRDefault="009A489D" w:rsidP="00197382">
            <w:proofErr w:type="gramStart"/>
            <w:r w:rsidRPr="00A674B4">
              <w:t>конц</w:t>
            </w:r>
            <w:proofErr w:type="gramEnd"/>
            <w:r w:rsidRPr="00A674B4">
              <w:t xml:space="preserve">. </w:t>
            </w:r>
            <w:proofErr w:type="gramStart"/>
            <w:r w:rsidRPr="00A674B4">
              <w:t>хем</w:t>
            </w:r>
            <w:proofErr w:type="gramEnd"/>
            <w:r w:rsidRPr="00A674B4">
              <w:t xml:space="preserve">. </w:t>
            </w:r>
            <w:r>
              <w:t>активних материја у окружењу, pH</w:t>
            </w:r>
            <w:r w:rsidRPr="00A674B4">
              <w:t>, тврдоћа, кондуктивитет</w:t>
            </w:r>
          </w:p>
        </w:tc>
      </w:tr>
      <w:tr w:rsidR="009A489D" w:rsidRPr="009A489D" w:rsidTr="009A489D">
        <w:trPr>
          <w:trHeight w:val="48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Pr="00A674B4" w:rsidRDefault="009A489D" w:rsidP="00197382">
            <w:r w:rsidRPr="00A674B4">
              <w:t>ОРОГРАФСКИ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Pr="00A674B4" w:rsidRDefault="009A489D" w:rsidP="00197382">
            <w:r w:rsidRPr="00A674B4">
              <w:t>фактори рељефа, модификују вредност/ефекат других еколошких фактора</w:t>
            </w:r>
          </w:p>
        </w:tc>
      </w:tr>
      <w:tr w:rsidR="009A489D" w:rsidRPr="009A489D" w:rsidTr="009A489D">
        <w:trPr>
          <w:trHeight w:val="53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Pr="00A674B4" w:rsidRDefault="009A489D" w:rsidP="00197382">
            <w:r w:rsidRPr="00A674B4">
              <w:t>ПЕДОЛОШКИ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Default="009A489D" w:rsidP="00197382">
            <w:r w:rsidRPr="00A674B4">
              <w:t>биотички (биолошког порекла) или абиотички</w:t>
            </w:r>
          </w:p>
        </w:tc>
      </w:tr>
    </w:tbl>
    <w:p w:rsidR="009A489D" w:rsidRPr="00295E54" w:rsidRDefault="009A489D" w:rsidP="009A489D">
      <w:pPr>
        <w:tabs>
          <w:tab w:val="left" w:pos="5535"/>
        </w:tabs>
        <w:ind w:left="235"/>
        <w:rPr>
          <w:i/>
          <w:sz w:val="24"/>
          <w:szCs w:val="24"/>
        </w:rPr>
      </w:pPr>
      <w:r w:rsidRPr="00295E54">
        <w:rPr>
          <w:i/>
          <w:sz w:val="24"/>
          <w:szCs w:val="24"/>
        </w:rPr>
        <w:t>Извор:</w:t>
      </w:r>
      <w:r w:rsidRPr="00295E54">
        <w:rPr>
          <w:i/>
          <w:spacing w:val="-4"/>
          <w:sz w:val="24"/>
          <w:szCs w:val="24"/>
        </w:rPr>
        <w:t xml:space="preserve"> </w:t>
      </w:r>
      <w:r w:rsidRPr="00295E54">
        <w:rPr>
          <w:i/>
          <w:sz w:val="24"/>
          <w:szCs w:val="24"/>
        </w:rPr>
        <w:t>Соп</w:t>
      </w:r>
      <w:r w:rsidR="00D63AC0">
        <w:rPr>
          <w:i/>
          <w:sz w:val="24"/>
          <w:szCs w:val="24"/>
        </w:rPr>
        <w:t>ствена обрада.</w:t>
      </w:r>
      <w:r w:rsidR="00D63AC0">
        <w:rPr>
          <w:i/>
          <w:sz w:val="24"/>
          <w:szCs w:val="24"/>
        </w:rPr>
        <w:tab/>
        <w:t>12, италик, лево</w:t>
      </w:r>
      <w:r w:rsidRPr="00295E54">
        <w:rPr>
          <w:i/>
          <w:spacing w:val="4"/>
          <w:sz w:val="24"/>
          <w:szCs w:val="24"/>
        </w:rPr>
        <w:t xml:space="preserve"> </w:t>
      </w:r>
      <w:r w:rsidRPr="00295E54">
        <w:rPr>
          <w:i/>
          <w:sz w:val="24"/>
          <w:szCs w:val="24"/>
        </w:rPr>
        <w:t>поравнање</w:t>
      </w:r>
    </w:p>
    <w:p w:rsidR="00F202AE" w:rsidRDefault="00F202AE" w:rsidP="00F202AE">
      <w:pPr>
        <w:pStyle w:val="ListParagraph"/>
        <w:rPr>
          <w:sz w:val="20"/>
          <w:szCs w:val="20"/>
        </w:rPr>
      </w:pPr>
    </w:p>
    <w:p w:rsidR="009A489D" w:rsidRDefault="009A489D" w:rsidP="00F202AE">
      <w:pPr>
        <w:pStyle w:val="ListParagraph"/>
        <w:rPr>
          <w:sz w:val="24"/>
          <w:szCs w:val="24"/>
          <w:u w:val="single"/>
        </w:rPr>
      </w:pPr>
      <w:r w:rsidRPr="009A489D">
        <w:rPr>
          <w:sz w:val="24"/>
          <w:szCs w:val="24"/>
          <w:u w:val="single"/>
        </w:rPr>
        <w:t>Пример за слику</w:t>
      </w:r>
    </w:p>
    <w:p w:rsidR="009A489D" w:rsidRPr="00295E54" w:rsidRDefault="009A489D" w:rsidP="009A489D">
      <w:pPr>
        <w:tabs>
          <w:tab w:val="left" w:pos="5655"/>
        </w:tabs>
        <w:spacing w:after="6" w:line="275" w:lineRule="exact"/>
        <w:ind w:left="35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Слика 1. Грађа биљне ћелије       </w:t>
      </w:r>
      <w:r w:rsidRPr="00295E54">
        <w:rPr>
          <w:i/>
          <w:sz w:val="24"/>
          <w:szCs w:val="24"/>
        </w:rPr>
        <w:t xml:space="preserve">12, италик, </w:t>
      </w:r>
      <w:r w:rsidR="00CC360D">
        <w:rPr>
          <w:i/>
          <w:sz w:val="24"/>
          <w:szCs w:val="24"/>
          <w:lang w:val="sr-Cyrl-RS"/>
        </w:rPr>
        <w:t xml:space="preserve">лево </w:t>
      </w:r>
      <w:r w:rsidRPr="00295E54">
        <w:rPr>
          <w:i/>
          <w:sz w:val="24"/>
          <w:szCs w:val="24"/>
        </w:rPr>
        <w:t>поравнање</w:t>
      </w:r>
    </w:p>
    <w:p w:rsidR="009A489D" w:rsidRDefault="009A489D" w:rsidP="00F202AE">
      <w:pPr>
        <w:pStyle w:val="ListParagrap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2108063" cy="1496526"/>
            <wp:effectExtent l="19050" t="0" r="6487" b="0"/>
            <wp:docPr id="1" name="Picture 0" descr="Plant_cell_structure_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_cell_structure_sr.PNG"/>
                    <pic:cNvPicPr/>
                  </pic:nvPicPr>
                  <pic:blipFill>
                    <a:blip r:embed="rId9"/>
                    <a:srcRect l="3855" t="13208" r="5353" b="5660"/>
                    <a:stretch>
                      <a:fillRect/>
                    </a:stretch>
                  </pic:blipFill>
                  <pic:spPr>
                    <a:xfrm>
                      <a:off x="0" y="0"/>
                      <a:ext cx="2113184" cy="15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89D" w:rsidRPr="00295E54" w:rsidRDefault="009A489D" w:rsidP="009A489D">
      <w:pPr>
        <w:tabs>
          <w:tab w:val="left" w:pos="5535"/>
        </w:tabs>
        <w:ind w:left="23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Извор: </w:t>
      </w:r>
      <w:hyperlink r:id="rId10" w:history="1">
        <w:r w:rsidRPr="00F85D3E">
          <w:rPr>
            <w:rStyle w:val="Hyperlink"/>
            <w:i/>
            <w:sz w:val="24"/>
            <w:szCs w:val="24"/>
          </w:rPr>
          <w:t>www.wikipedia.org</w:t>
        </w:r>
      </w:hyperlink>
      <w:r>
        <w:rPr>
          <w:i/>
          <w:sz w:val="24"/>
          <w:szCs w:val="24"/>
        </w:rPr>
        <w:t xml:space="preserve">     </w:t>
      </w:r>
      <w:r w:rsidRPr="00295E54">
        <w:rPr>
          <w:i/>
          <w:sz w:val="24"/>
          <w:szCs w:val="24"/>
        </w:rPr>
        <w:t xml:space="preserve">12, италик, </w:t>
      </w:r>
      <w:r w:rsidR="00CC360D">
        <w:rPr>
          <w:i/>
          <w:sz w:val="24"/>
          <w:szCs w:val="24"/>
          <w:lang w:val="sr-Cyrl-RS"/>
        </w:rPr>
        <w:t>лево</w:t>
      </w:r>
      <w:r w:rsidRPr="00295E54">
        <w:rPr>
          <w:i/>
          <w:sz w:val="24"/>
          <w:szCs w:val="24"/>
        </w:rPr>
        <w:t>поравнање</w:t>
      </w: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Default="00CC360D" w:rsidP="00F202AE">
      <w:pPr>
        <w:pStyle w:val="ListParagraph"/>
        <w:rPr>
          <w:i/>
          <w:sz w:val="24"/>
          <w:szCs w:val="24"/>
        </w:rPr>
      </w:pPr>
    </w:p>
    <w:p w:rsidR="00CC360D" w:rsidRPr="00D06DED" w:rsidRDefault="00CC360D" w:rsidP="00F202AE">
      <w:pPr>
        <w:pStyle w:val="ListParagraph"/>
        <w:rPr>
          <w:i/>
          <w:sz w:val="24"/>
          <w:szCs w:val="24"/>
        </w:rPr>
      </w:pPr>
    </w:p>
    <w:p w:rsidR="00D27278" w:rsidRPr="005D732D" w:rsidRDefault="006B0D2F" w:rsidP="005D732D">
      <w:pPr>
        <w:pStyle w:val="Heading1"/>
        <w:rPr>
          <w:rFonts w:ascii="Times New Roman" w:hAnsi="Times New Roman"/>
          <w:sz w:val="28"/>
          <w:szCs w:val="28"/>
        </w:rPr>
      </w:pPr>
      <w:bookmarkStart w:id="13" w:name="_Toc770665"/>
      <w:r>
        <w:rPr>
          <w:rFonts w:ascii="Times New Roman" w:hAnsi="Times New Roman"/>
          <w:sz w:val="28"/>
          <w:szCs w:val="28"/>
        </w:rPr>
        <w:t>6</w:t>
      </w:r>
      <w:r w:rsidR="005D732D" w:rsidRPr="005D732D">
        <w:rPr>
          <w:rFonts w:ascii="Times New Roman" w:hAnsi="Times New Roman"/>
          <w:sz w:val="28"/>
          <w:szCs w:val="28"/>
        </w:rPr>
        <w:t xml:space="preserve">. </w:t>
      </w:r>
      <w:r w:rsidR="00D06DED" w:rsidRPr="005D732D">
        <w:rPr>
          <w:rFonts w:ascii="Times New Roman" w:hAnsi="Times New Roman"/>
          <w:sz w:val="28"/>
          <w:szCs w:val="28"/>
        </w:rPr>
        <w:t>Прилог</w:t>
      </w:r>
      <w:bookmarkEnd w:id="13"/>
    </w:p>
    <w:p w:rsidR="00D06DED" w:rsidRDefault="00D06DED" w:rsidP="00D06DED">
      <w:pPr>
        <w:pStyle w:val="ListParagraph"/>
        <w:rPr>
          <w:sz w:val="24"/>
          <w:szCs w:val="24"/>
        </w:rPr>
      </w:pPr>
    </w:p>
    <w:p w:rsidR="00D06DED" w:rsidRDefault="00D06DED" w:rsidP="00D06D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Приолог 1. </w:t>
      </w:r>
    </w:p>
    <w:p w:rsidR="00D06DED" w:rsidRPr="00D06DED" w:rsidRDefault="00BD26A8" w:rsidP="00D06DED">
      <w:pPr>
        <w:pStyle w:val="ListParagraph"/>
        <w:rPr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.75pt;margin-top:9.25pt;width:350.25pt;height:394.5pt;z-index:251658240">
            <v:textbox>
              <w:txbxContent>
                <w:p w:rsidR="00D06DED" w:rsidRDefault="00D06DED" w:rsidP="00D06D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Гимназија „Јосиф Панчић“</w:t>
                  </w:r>
                </w:p>
                <w:p w:rsidR="00D06DED" w:rsidRDefault="00D06DED" w:rsidP="00D06D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Бајина Башта</w:t>
                  </w:r>
                </w:p>
                <w:p w:rsidR="00D06DED" w:rsidRDefault="00D06DED" w:rsidP="00D06D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МАТУРСКИ РАД ИЗ БИОЛОГИЈЕ</w:t>
                  </w:r>
                </w:p>
                <w:p w:rsidR="00D06DED" w:rsidRDefault="00D06DED" w:rsidP="00D06D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06DED">
                    <w:rPr>
                      <w:b/>
                      <w:sz w:val="44"/>
                      <w:szCs w:val="44"/>
                    </w:rPr>
                    <w:t>НЕРВНИ СИСТЕМ</w:t>
                  </w:r>
                </w:p>
                <w:p w:rsidR="00D06DED" w:rsidRDefault="00D06DED" w:rsidP="00D06DED">
                  <w:pPr>
                    <w:jc w:val="center"/>
                    <w:rPr>
                      <w:b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b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b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b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b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b/>
                    </w:rPr>
                  </w:pPr>
                </w:p>
                <w:p w:rsidR="00D06DED" w:rsidRPr="00D63AC0" w:rsidRDefault="00D63AC0" w:rsidP="00D06DED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Наставник:                                                                 Ученик:</w:t>
                  </w:r>
                </w:p>
                <w:p w:rsidR="00D06DED" w:rsidRDefault="00D06DED" w:rsidP="00D06DED">
                  <w:pPr>
                    <w:jc w:val="center"/>
                    <w:rPr>
                      <w:b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b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b/>
                    </w:rPr>
                  </w:pPr>
                </w:p>
                <w:p w:rsidR="00D06DED" w:rsidRDefault="00D06DED" w:rsidP="00D06DED">
                  <w:pPr>
                    <w:jc w:val="center"/>
                    <w:rPr>
                      <w:b/>
                    </w:rPr>
                  </w:pPr>
                </w:p>
                <w:p w:rsidR="00D06DED" w:rsidRPr="00D06DED" w:rsidRDefault="00D06DED" w:rsidP="00D06DED">
                  <w:pPr>
                    <w:jc w:val="center"/>
                  </w:pPr>
                  <w:r>
                    <w:t>Бајина Башта, 2019</w:t>
                  </w:r>
                  <w:r w:rsidRPr="00D06DED">
                    <w:t>.</w:t>
                  </w:r>
                  <w:r>
                    <w:t xml:space="preserve"> </w:t>
                  </w:r>
                  <w:proofErr w:type="gramStart"/>
                  <w:r>
                    <w:t>године</w:t>
                  </w:r>
                  <w:proofErr w:type="gramEnd"/>
                </w:p>
              </w:txbxContent>
            </v:textbox>
          </v:shape>
        </w:pict>
      </w: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27278" w:rsidRDefault="00D27278" w:rsidP="00F202AE">
      <w:pPr>
        <w:pStyle w:val="ListParagraph"/>
        <w:rPr>
          <w:i/>
          <w:sz w:val="24"/>
          <w:szCs w:val="24"/>
        </w:rPr>
      </w:pPr>
    </w:p>
    <w:p w:rsidR="00D06DED" w:rsidRDefault="00D06DED" w:rsidP="00F202AE">
      <w:pPr>
        <w:pStyle w:val="ListParagraph"/>
        <w:rPr>
          <w:sz w:val="24"/>
          <w:szCs w:val="24"/>
        </w:rPr>
      </w:pPr>
    </w:p>
    <w:p w:rsidR="00D06DED" w:rsidRPr="00D06DED" w:rsidRDefault="00D06DED" w:rsidP="00D06DED"/>
    <w:p w:rsidR="00D06DED" w:rsidRPr="00D06DED" w:rsidRDefault="00D06DED" w:rsidP="00D06DED"/>
    <w:p w:rsidR="00D06DED" w:rsidRPr="00D06DED" w:rsidRDefault="00D06DED" w:rsidP="00D06DED"/>
    <w:p w:rsidR="00D06DED" w:rsidRPr="00D06DED" w:rsidRDefault="00D06DED" w:rsidP="00D06DED"/>
    <w:p w:rsidR="00D06DED" w:rsidRPr="00D06DED" w:rsidRDefault="00D06DED" w:rsidP="00D06DED"/>
    <w:p w:rsidR="00D06DED" w:rsidRPr="00D06DED" w:rsidRDefault="00D06DED" w:rsidP="00D06DED"/>
    <w:p w:rsidR="00D06DED" w:rsidRPr="00D06DED" w:rsidRDefault="00D06DED" w:rsidP="00D06DED"/>
    <w:p w:rsidR="00D06DED" w:rsidRPr="00D06DED" w:rsidRDefault="00D06DED" w:rsidP="00D06DED"/>
    <w:p w:rsidR="00D06DED" w:rsidRPr="00D06DED" w:rsidRDefault="00D06DED" w:rsidP="00D06DED"/>
    <w:p w:rsidR="00D06DED" w:rsidRPr="00D06DED" w:rsidRDefault="00D06DED" w:rsidP="00D06DED"/>
    <w:p w:rsidR="00D06DED" w:rsidRPr="00D06DED" w:rsidRDefault="00D06DED" w:rsidP="00D06DED"/>
    <w:p w:rsidR="00D06DED" w:rsidRPr="00D06DED" w:rsidRDefault="00D06DED" w:rsidP="00D06DED"/>
    <w:p w:rsidR="005D732D" w:rsidRDefault="005D732D" w:rsidP="005D732D">
      <w:pPr>
        <w:pStyle w:val="BodyText"/>
        <w:spacing w:before="117"/>
        <w:ind w:left="102"/>
        <w:rPr>
          <w:i/>
        </w:rPr>
      </w:pPr>
      <w:r w:rsidRPr="005D732D">
        <w:rPr>
          <w:i/>
        </w:rPr>
        <w:t>Слика 1: Насловна страна матурског рада</w:t>
      </w:r>
      <w:r>
        <w:rPr>
          <w:i/>
        </w:rPr>
        <w:t>4</w:t>
      </w:r>
    </w:p>
    <w:p w:rsidR="00CC360D" w:rsidRDefault="00CC360D" w:rsidP="005D732D">
      <w:pPr>
        <w:pStyle w:val="BodyText"/>
        <w:spacing w:before="117"/>
        <w:ind w:left="102"/>
      </w:pPr>
    </w:p>
    <w:p w:rsidR="00CC360D" w:rsidRDefault="00CC360D" w:rsidP="005D732D">
      <w:pPr>
        <w:pStyle w:val="BodyText"/>
        <w:spacing w:before="117"/>
        <w:ind w:left="102"/>
      </w:pPr>
    </w:p>
    <w:p w:rsidR="00CC360D" w:rsidRDefault="00CC360D" w:rsidP="005D732D">
      <w:pPr>
        <w:pStyle w:val="BodyText"/>
        <w:spacing w:before="117"/>
        <w:ind w:left="102"/>
      </w:pPr>
    </w:p>
    <w:p w:rsidR="00CC360D" w:rsidRDefault="00CC360D" w:rsidP="005D732D">
      <w:pPr>
        <w:pStyle w:val="BodyText"/>
        <w:spacing w:before="117"/>
        <w:ind w:left="102"/>
      </w:pPr>
    </w:p>
    <w:p w:rsidR="00CC360D" w:rsidRDefault="00CC360D" w:rsidP="005D732D">
      <w:pPr>
        <w:pStyle w:val="BodyText"/>
        <w:spacing w:before="117"/>
        <w:ind w:left="102"/>
      </w:pPr>
    </w:p>
    <w:p w:rsidR="00CC360D" w:rsidRDefault="00CC360D" w:rsidP="005D732D">
      <w:pPr>
        <w:pStyle w:val="BodyText"/>
        <w:spacing w:before="117"/>
        <w:ind w:left="102"/>
      </w:pPr>
    </w:p>
    <w:p w:rsidR="00CC360D" w:rsidRDefault="00CC360D" w:rsidP="005D732D">
      <w:pPr>
        <w:pStyle w:val="BodyText"/>
        <w:spacing w:before="117"/>
        <w:ind w:left="102"/>
      </w:pPr>
    </w:p>
    <w:p w:rsidR="00CC360D" w:rsidRDefault="00CC360D" w:rsidP="005D732D">
      <w:pPr>
        <w:pStyle w:val="BodyText"/>
        <w:spacing w:before="117"/>
        <w:ind w:left="102"/>
      </w:pPr>
    </w:p>
    <w:p w:rsidR="00CC360D" w:rsidRDefault="00CC360D" w:rsidP="005D732D">
      <w:pPr>
        <w:pStyle w:val="BodyText"/>
        <w:spacing w:before="117"/>
        <w:ind w:left="102"/>
      </w:pPr>
    </w:p>
    <w:p w:rsidR="005D732D" w:rsidRDefault="005D732D" w:rsidP="005D732D">
      <w:pPr>
        <w:pStyle w:val="BodyText"/>
        <w:spacing w:before="117"/>
        <w:ind w:left="102"/>
      </w:pPr>
      <w:r>
        <w:t>Прилог 2.</w:t>
      </w:r>
    </w:p>
    <w:p w:rsidR="005D732D" w:rsidRPr="005D732D" w:rsidRDefault="005D732D" w:rsidP="005D732D">
      <w:pPr>
        <w:pStyle w:val="BodyText"/>
        <w:spacing w:before="117"/>
        <w:ind w:left="102"/>
      </w:pPr>
      <w:r>
        <w:rPr>
          <w:noProof/>
        </w:rPr>
        <w:drawing>
          <wp:inline distT="0" distB="0" distL="0" distR="0">
            <wp:extent cx="4886325" cy="3323420"/>
            <wp:effectExtent l="19050" t="0" r="9525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32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78" w:rsidRDefault="005D732D" w:rsidP="005D732D">
      <w:pPr>
        <w:tabs>
          <w:tab w:val="left" w:pos="1290"/>
        </w:tabs>
        <w:rPr>
          <w:i/>
        </w:rPr>
      </w:pPr>
      <w:r>
        <w:rPr>
          <w:i/>
        </w:rPr>
        <w:t xml:space="preserve">Слика 2. Пример изгледа странице са литературом на крају рада </w:t>
      </w:r>
    </w:p>
    <w:p w:rsidR="005D732D" w:rsidRPr="005D732D" w:rsidRDefault="005D732D" w:rsidP="005D732D">
      <w:pPr>
        <w:tabs>
          <w:tab w:val="left" w:pos="1290"/>
        </w:tabs>
        <w:rPr>
          <w:i/>
        </w:rPr>
      </w:pPr>
    </w:p>
    <w:sectPr w:rsidR="005D732D" w:rsidRPr="005D732D" w:rsidSect="005D732D">
      <w:footerReference w:type="default" r:id="rId12"/>
      <w:pgSz w:w="12240" w:h="15840"/>
      <w:pgMar w:top="1440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A8" w:rsidRDefault="00BD26A8" w:rsidP="00F202AE">
      <w:r>
        <w:separator/>
      </w:r>
    </w:p>
  </w:endnote>
  <w:endnote w:type="continuationSeparator" w:id="0">
    <w:p w:rsidR="00BD26A8" w:rsidRDefault="00BD26A8" w:rsidP="00F2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2246"/>
      <w:docPartObj>
        <w:docPartGallery w:val="Page Numbers (Bottom of Page)"/>
        <w:docPartUnique/>
      </w:docPartObj>
    </w:sdtPr>
    <w:sdtEndPr/>
    <w:sdtContent>
      <w:p w:rsidR="005D732D" w:rsidRDefault="00824B0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0D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732D" w:rsidRDefault="005D7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A8" w:rsidRDefault="00BD26A8" w:rsidP="00F202AE">
      <w:r>
        <w:separator/>
      </w:r>
    </w:p>
  </w:footnote>
  <w:footnote w:type="continuationSeparator" w:id="0">
    <w:p w:rsidR="00BD26A8" w:rsidRDefault="00BD26A8" w:rsidP="00F2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0D17"/>
    <w:multiLevelType w:val="multilevel"/>
    <w:tmpl w:val="A720E6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1" w15:restartNumberingAfterBreak="0">
    <w:nsid w:val="16B85457"/>
    <w:multiLevelType w:val="hybridMultilevel"/>
    <w:tmpl w:val="BA3C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6005"/>
    <w:multiLevelType w:val="hybridMultilevel"/>
    <w:tmpl w:val="2CE4A690"/>
    <w:lvl w:ilvl="0" w:tplc="2F5C459E">
      <w:start w:val="3"/>
      <w:numFmt w:val="decimal"/>
      <w:lvlText w:val="%1."/>
      <w:lvlJc w:val="left"/>
      <w:pPr>
        <w:ind w:left="462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23B45E06"/>
    <w:multiLevelType w:val="hybridMultilevel"/>
    <w:tmpl w:val="A1C0C4D0"/>
    <w:lvl w:ilvl="0" w:tplc="04127B7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2F01008">
      <w:numFmt w:val="none"/>
      <w:lvlText w:val=""/>
      <w:lvlJc w:val="left"/>
      <w:pPr>
        <w:tabs>
          <w:tab w:val="num" w:pos="360"/>
        </w:tabs>
      </w:pPr>
    </w:lvl>
    <w:lvl w:ilvl="2" w:tplc="6590C4CA">
      <w:numFmt w:val="bullet"/>
      <w:lvlText w:val="•"/>
      <w:lvlJc w:val="left"/>
      <w:pPr>
        <w:ind w:left="1707" w:hanging="420"/>
      </w:pPr>
      <w:rPr>
        <w:rFonts w:hint="default"/>
      </w:rPr>
    </w:lvl>
    <w:lvl w:ilvl="3" w:tplc="217AA1D0">
      <w:numFmt w:val="bullet"/>
      <w:lvlText w:val="•"/>
      <w:lvlJc w:val="left"/>
      <w:pPr>
        <w:ind w:left="2654" w:hanging="420"/>
      </w:pPr>
      <w:rPr>
        <w:rFonts w:hint="default"/>
      </w:rPr>
    </w:lvl>
    <w:lvl w:ilvl="4" w:tplc="4844B10A">
      <w:numFmt w:val="bullet"/>
      <w:lvlText w:val="•"/>
      <w:lvlJc w:val="left"/>
      <w:pPr>
        <w:ind w:left="3602" w:hanging="420"/>
      </w:pPr>
      <w:rPr>
        <w:rFonts w:hint="default"/>
      </w:rPr>
    </w:lvl>
    <w:lvl w:ilvl="5" w:tplc="4AC4D1E6">
      <w:numFmt w:val="bullet"/>
      <w:lvlText w:val="•"/>
      <w:lvlJc w:val="left"/>
      <w:pPr>
        <w:ind w:left="4549" w:hanging="420"/>
      </w:pPr>
      <w:rPr>
        <w:rFonts w:hint="default"/>
      </w:rPr>
    </w:lvl>
    <w:lvl w:ilvl="6" w:tplc="E9226320">
      <w:numFmt w:val="bullet"/>
      <w:lvlText w:val="•"/>
      <w:lvlJc w:val="left"/>
      <w:pPr>
        <w:ind w:left="5496" w:hanging="420"/>
      </w:pPr>
      <w:rPr>
        <w:rFonts w:hint="default"/>
      </w:rPr>
    </w:lvl>
    <w:lvl w:ilvl="7" w:tplc="608089C4">
      <w:numFmt w:val="bullet"/>
      <w:lvlText w:val="•"/>
      <w:lvlJc w:val="left"/>
      <w:pPr>
        <w:ind w:left="6444" w:hanging="420"/>
      </w:pPr>
      <w:rPr>
        <w:rFonts w:hint="default"/>
      </w:rPr>
    </w:lvl>
    <w:lvl w:ilvl="8" w:tplc="B36012DE">
      <w:numFmt w:val="bullet"/>
      <w:lvlText w:val="•"/>
      <w:lvlJc w:val="left"/>
      <w:pPr>
        <w:ind w:left="7391" w:hanging="420"/>
      </w:pPr>
      <w:rPr>
        <w:rFonts w:hint="default"/>
      </w:rPr>
    </w:lvl>
  </w:abstractNum>
  <w:abstractNum w:abstractNumId="4" w15:restartNumberingAfterBreak="0">
    <w:nsid w:val="43DF7AA4"/>
    <w:multiLevelType w:val="multilevel"/>
    <w:tmpl w:val="5A56FB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5" w15:restartNumberingAfterBreak="0">
    <w:nsid w:val="4BEE25FA"/>
    <w:multiLevelType w:val="multilevel"/>
    <w:tmpl w:val="24BED19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abstractNum w:abstractNumId="6" w15:restartNumberingAfterBreak="0">
    <w:nsid w:val="506444F4"/>
    <w:multiLevelType w:val="hybridMultilevel"/>
    <w:tmpl w:val="331C158E"/>
    <w:lvl w:ilvl="0" w:tplc="2EA6FC7A">
      <w:numFmt w:val="bullet"/>
      <w:lvlText w:val="-"/>
      <w:lvlJc w:val="left"/>
      <w:pPr>
        <w:ind w:left="111" w:hanging="2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CAE7C42">
      <w:numFmt w:val="bullet"/>
      <w:lvlText w:val="•"/>
      <w:lvlJc w:val="left"/>
      <w:pPr>
        <w:ind w:left="1048" w:hanging="221"/>
      </w:pPr>
      <w:rPr>
        <w:rFonts w:hint="default"/>
      </w:rPr>
    </w:lvl>
    <w:lvl w:ilvl="2" w:tplc="86F01B1E">
      <w:numFmt w:val="bullet"/>
      <w:lvlText w:val="•"/>
      <w:lvlJc w:val="left"/>
      <w:pPr>
        <w:ind w:left="1976" w:hanging="221"/>
      </w:pPr>
      <w:rPr>
        <w:rFonts w:hint="default"/>
      </w:rPr>
    </w:lvl>
    <w:lvl w:ilvl="3" w:tplc="C9F6846C">
      <w:numFmt w:val="bullet"/>
      <w:lvlText w:val="•"/>
      <w:lvlJc w:val="left"/>
      <w:pPr>
        <w:ind w:left="2904" w:hanging="221"/>
      </w:pPr>
      <w:rPr>
        <w:rFonts w:hint="default"/>
      </w:rPr>
    </w:lvl>
    <w:lvl w:ilvl="4" w:tplc="BADC159E">
      <w:numFmt w:val="bullet"/>
      <w:lvlText w:val="•"/>
      <w:lvlJc w:val="left"/>
      <w:pPr>
        <w:ind w:left="3832" w:hanging="221"/>
      </w:pPr>
      <w:rPr>
        <w:rFonts w:hint="default"/>
      </w:rPr>
    </w:lvl>
    <w:lvl w:ilvl="5" w:tplc="94D2E4C4">
      <w:numFmt w:val="bullet"/>
      <w:lvlText w:val="•"/>
      <w:lvlJc w:val="left"/>
      <w:pPr>
        <w:ind w:left="4760" w:hanging="221"/>
      </w:pPr>
      <w:rPr>
        <w:rFonts w:hint="default"/>
      </w:rPr>
    </w:lvl>
    <w:lvl w:ilvl="6" w:tplc="CDD89618">
      <w:numFmt w:val="bullet"/>
      <w:lvlText w:val="•"/>
      <w:lvlJc w:val="left"/>
      <w:pPr>
        <w:ind w:left="5688" w:hanging="221"/>
      </w:pPr>
      <w:rPr>
        <w:rFonts w:hint="default"/>
      </w:rPr>
    </w:lvl>
    <w:lvl w:ilvl="7" w:tplc="B31E0C0C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98569F0A">
      <w:numFmt w:val="bullet"/>
      <w:lvlText w:val="•"/>
      <w:lvlJc w:val="left"/>
      <w:pPr>
        <w:ind w:left="7544" w:hanging="221"/>
      </w:pPr>
      <w:rPr>
        <w:rFonts w:hint="default"/>
      </w:rPr>
    </w:lvl>
  </w:abstractNum>
  <w:abstractNum w:abstractNumId="7" w15:restartNumberingAfterBreak="0">
    <w:nsid w:val="5CB83996"/>
    <w:multiLevelType w:val="hybridMultilevel"/>
    <w:tmpl w:val="D326EC3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5FE05D45"/>
    <w:multiLevelType w:val="multilevel"/>
    <w:tmpl w:val="B5E8F6C8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2" w:hanging="2160"/>
      </w:pPr>
      <w:rPr>
        <w:rFonts w:hint="default"/>
      </w:rPr>
    </w:lvl>
  </w:abstractNum>
  <w:abstractNum w:abstractNumId="9" w15:restartNumberingAfterBreak="0">
    <w:nsid w:val="656361CE"/>
    <w:multiLevelType w:val="hybridMultilevel"/>
    <w:tmpl w:val="14880D0A"/>
    <w:lvl w:ilvl="0" w:tplc="BA8660EE">
      <w:start w:val="1"/>
      <w:numFmt w:val="decimal"/>
      <w:lvlText w:val="%1."/>
      <w:lvlJc w:val="left"/>
      <w:pPr>
        <w:ind w:left="356" w:hanging="356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E7A44648">
      <w:numFmt w:val="none"/>
      <w:lvlText w:val=""/>
      <w:lvlJc w:val="left"/>
      <w:pPr>
        <w:tabs>
          <w:tab w:val="num" w:pos="259"/>
        </w:tabs>
      </w:pPr>
    </w:lvl>
    <w:lvl w:ilvl="2" w:tplc="8DA09BB4">
      <w:numFmt w:val="bullet"/>
      <w:lvlText w:val="•"/>
      <w:lvlJc w:val="left"/>
      <w:pPr>
        <w:ind w:left="1499" w:hanging="547"/>
      </w:pPr>
      <w:rPr>
        <w:rFonts w:hint="default"/>
      </w:rPr>
    </w:lvl>
    <w:lvl w:ilvl="3" w:tplc="F9B2E2A8">
      <w:numFmt w:val="bullet"/>
      <w:lvlText w:val="•"/>
      <w:lvlJc w:val="left"/>
      <w:pPr>
        <w:ind w:left="2460" w:hanging="547"/>
      </w:pPr>
      <w:rPr>
        <w:rFonts w:hint="default"/>
      </w:rPr>
    </w:lvl>
    <w:lvl w:ilvl="4" w:tplc="E0441486">
      <w:numFmt w:val="bullet"/>
      <w:lvlText w:val="•"/>
      <w:lvlJc w:val="left"/>
      <w:pPr>
        <w:ind w:left="3421" w:hanging="547"/>
      </w:pPr>
      <w:rPr>
        <w:rFonts w:hint="default"/>
      </w:rPr>
    </w:lvl>
    <w:lvl w:ilvl="5" w:tplc="9EE8B0DA">
      <w:numFmt w:val="bullet"/>
      <w:lvlText w:val="•"/>
      <w:lvlJc w:val="left"/>
      <w:pPr>
        <w:ind w:left="4381" w:hanging="547"/>
      </w:pPr>
      <w:rPr>
        <w:rFonts w:hint="default"/>
      </w:rPr>
    </w:lvl>
    <w:lvl w:ilvl="6" w:tplc="12604B08">
      <w:numFmt w:val="bullet"/>
      <w:lvlText w:val="•"/>
      <w:lvlJc w:val="left"/>
      <w:pPr>
        <w:ind w:left="5342" w:hanging="547"/>
      </w:pPr>
      <w:rPr>
        <w:rFonts w:hint="default"/>
      </w:rPr>
    </w:lvl>
    <w:lvl w:ilvl="7" w:tplc="C84821C2">
      <w:numFmt w:val="bullet"/>
      <w:lvlText w:val="•"/>
      <w:lvlJc w:val="left"/>
      <w:pPr>
        <w:ind w:left="6303" w:hanging="547"/>
      </w:pPr>
      <w:rPr>
        <w:rFonts w:hint="default"/>
      </w:rPr>
    </w:lvl>
    <w:lvl w:ilvl="8" w:tplc="82686132">
      <w:numFmt w:val="bullet"/>
      <w:lvlText w:val="•"/>
      <w:lvlJc w:val="left"/>
      <w:pPr>
        <w:ind w:left="7263" w:hanging="547"/>
      </w:pPr>
      <w:rPr>
        <w:rFonts w:hint="default"/>
      </w:rPr>
    </w:lvl>
  </w:abstractNum>
  <w:abstractNum w:abstractNumId="10" w15:restartNumberingAfterBreak="0">
    <w:nsid w:val="667032F3"/>
    <w:multiLevelType w:val="hybridMultilevel"/>
    <w:tmpl w:val="74403BA0"/>
    <w:lvl w:ilvl="0" w:tplc="70D4D6D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 w15:restartNumberingAfterBreak="0">
    <w:nsid w:val="7AA7233B"/>
    <w:multiLevelType w:val="hybridMultilevel"/>
    <w:tmpl w:val="98C077F2"/>
    <w:lvl w:ilvl="0" w:tplc="DAAA5DCE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E609CE">
      <w:numFmt w:val="bullet"/>
      <w:lvlText w:val="•"/>
      <w:lvlJc w:val="left"/>
      <w:pPr>
        <w:ind w:left="1018" w:hanging="144"/>
      </w:pPr>
      <w:rPr>
        <w:rFonts w:hint="default"/>
      </w:rPr>
    </w:lvl>
    <w:lvl w:ilvl="2" w:tplc="9310798C">
      <w:numFmt w:val="bullet"/>
      <w:lvlText w:val="•"/>
      <w:lvlJc w:val="left"/>
      <w:pPr>
        <w:ind w:left="1937" w:hanging="144"/>
      </w:pPr>
      <w:rPr>
        <w:rFonts w:hint="default"/>
      </w:rPr>
    </w:lvl>
    <w:lvl w:ilvl="3" w:tplc="5CEA00CE">
      <w:numFmt w:val="bullet"/>
      <w:lvlText w:val="•"/>
      <w:lvlJc w:val="left"/>
      <w:pPr>
        <w:ind w:left="2855" w:hanging="144"/>
      </w:pPr>
      <w:rPr>
        <w:rFonts w:hint="default"/>
      </w:rPr>
    </w:lvl>
    <w:lvl w:ilvl="4" w:tplc="255A64A2">
      <w:numFmt w:val="bullet"/>
      <w:lvlText w:val="•"/>
      <w:lvlJc w:val="left"/>
      <w:pPr>
        <w:ind w:left="3774" w:hanging="144"/>
      </w:pPr>
      <w:rPr>
        <w:rFonts w:hint="default"/>
      </w:rPr>
    </w:lvl>
    <w:lvl w:ilvl="5" w:tplc="FE127AE2">
      <w:numFmt w:val="bullet"/>
      <w:lvlText w:val="•"/>
      <w:lvlJc w:val="left"/>
      <w:pPr>
        <w:ind w:left="4693" w:hanging="144"/>
      </w:pPr>
      <w:rPr>
        <w:rFonts w:hint="default"/>
      </w:rPr>
    </w:lvl>
    <w:lvl w:ilvl="6" w:tplc="B73852FE">
      <w:numFmt w:val="bullet"/>
      <w:lvlText w:val="•"/>
      <w:lvlJc w:val="left"/>
      <w:pPr>
        <w:ind w:left="5611" w:hanging="144"/>
      </w:pPr>
      <w:rPr>
        <w:rFonts w:hint="default"/>
      </w:rPr>
    </w:lvl>
    <w:lvl w:ilvl="7" w:tplc="691E4198">
      <w:numFmt w:val="bullet"/>
      <w:lvlText w:val="•"/>
      <w:lvlJc w:val="left"/>
      <w:pPr>
        <w:ind w:left="6530" w:hanging="144"/>
      </w:pPr>
      <w:rPr>
        <w:rFonts w:hint="default"/>
      </w:rPr>
    </w:lvl>
    <w:lvl w:ilvl="8" w:tplc="E3524EF0">
      <w:numFmt w:val="bullet"/>
      <w:lvlText w:val="•"/>
      <w:lvlJc w:val="left"/>
      <w:pPr>
        <w:ind w:left="7449" w:hanging="144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2AE"/>
    <w:rsid w:val="00013D1C"/>
    <w:rsid w:val="00295E54"/>
    <w:rsid w:val="005D732D"/>
    <w:rsid w:val="00626BA9"/>
    <w:rsid w:val="006B0D2F"/>
    <w:rsid w:val="00824B0B"/>
    <w:rsid w:val="008C1B10"/>
    <w:rsid w:val="009A489D"/>
    <w:rsid w:val="009F4FFF"/>
    <w:rsid w:val="00A871F8"/>
    <w:rsid w:val="00BD26A8"/>
    <w:rsid w:val="00CC360D"/>
    <w:rsid w:val="00D06DED"/>
    <w:rsid w:val="00D27278"/>
    <w:rsid w:val="00D63AC0"/>
    <w:rsid w:val="00EB77A1"/>
    <w:rsid w:val="00F202AE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99018-0909-450E-AFA1-2705D778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0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202AE"/>
    <w:pPr>
      <w:spacing w:before="73"/>
      <w:ind w:left="10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02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02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0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0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2AE"/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39"/>
    <w:qFormat/>
    <w:rsid w:val="00F202AE"/>
    <w:pPr>
      <w:ind w:left="102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F202AE"/>
    <w:pPr>
      <w:ind w:left="762" w:hanging="4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A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202AE"/>
    <w:rPr>
      <w:rFonts w:ascii="Arial" w:eastAsia="Arial" w:hAnsi="Arial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F202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95E54"/>
    <w:pPr>
      <w:spacing w:line="220" w:lineRule="exact"/>
      <w:ind w:left="109"/>
    </w:pPr>
  </w:style>
  <w:style w:type="character" w:styleId="Hyperlink">
    <w:name w:val="Hyperlink"/>
    <w:basedOn w:val="DefaultParagraphFont"/>
    <w:uiPriority w:val="99"/>
    <w:unhideWhenUsed/>
    <w:rsid w:val="009A489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D732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32/docs/APA%20standardi%20za%20citiranje%20literatur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wikiped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5FC3-A76D-4D07-8B9F-C20ACBF1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Rada Tadic</cp:lastModifiedBy>
  <cp:revision>5</cp:revision>
  <cp:lastPrinted>2019-01-21T09:20:00Z</cp:lastPrinted>
  <dcterms:created xsi:type="dcterms:W3CDTF">2019-01-16T20:39:00Z</dcterms:created>
  <dcterms:modified xsi:type="dcterms:W3CDTF">2019-02-11T08:44:00Z</dcterms:modified>
</cp:coreProperties>
</file>